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0BDD" w:rsidRPr="000D3DAA" w:rsidRDefault="00CC0BDD" w:rsidP="001242E7">
      <w:pPr>
        <w:ind w:right="107"/>
        <w:jc w:val="center"/>
        <w:rPr>
          <w:b/>
          <w:sz w:val="26"/>
          <w:szCs w:val="26"/>
        </w:rPr>
      </w:pPr>
      <w:r w:rsidRPr="000D3DAA">
        <w:rPr>
          <w:b/>
          <w:sz w:val="26"/>
          <w:szCs w:val="26"/>
        </w:rPr>
        <w:t>Экспертное заключение</w:t>
      </w:r>
    </w:p>
    <w:p w:rsidR="007D707A" w:rsidRDefault="00482C09" w:rsidP="001242E7">
      <w:pPr>
        <w:ind w:right="107"/>
        <w:jc w:val="center"/>
        <w:rPr>
          <w:b/>
          <w:sz w:val="26"/>
          <w:szCs w:val="26"/>
        </w:rPr>
      </w:pPr>
      <w:r>
        <w:rPr>
          <w:b/>
          <w:sz w:val="26"/>
          <w:szCs w:val="26"/>
        </w:rPr>
        <w:t xml:space="preserve">по расчету </w:t>
      </w:r>
      <w:r w:rsidR="00CC0BDD" w:rsidRPr="000D3DAA">
        <w:rPr>
          <w:b/>
          <w:sz w:val="26"/>
          <w:szCs w:val="26"/>
        </w:rPr>
        <w:t xml:space="preserve">индивидуальных тарифов на услуги по передаче электрической энергии для взаиморасчетов между </w:t>
      </w:r>
      <w:r w:rsidR="000D3DAA" w:rsidRPr="000D3DAA">
        <w:rPr>
          <w:b/>
          <w:sz w:val="26"/>
          <w:szCs w:val="26"/>
        </w:rPr>
        <w:t xml:space="preserve">АО «Курские электрические сети» </w:t>
      </w:r>
      <w:r w:rsidR="00B81CB0" w:rsidRPr="000D3DAA">
        <w:rPr>
          <w:b/>
          <w:sz w:val="26"/>
          <w:szCs w:val="26"/>
        </w:rPr>
        <w:t>и П</w:t>
      </w:r>
      <w:r w:rsidR="00CC0BDD" w:rsidRPr="000D3DAA">
        <w:rPr>
          <w:b/>
          <w:sz w:val="26"/>
          <w:szCs w:val="26"/>
        </w:rPr>
        <w:t>АО</w:t>
      </w:r>
    </w:p>
    <w:p w:rsidR="00CC0BDD" w:rsidRPr="000D3DAA" w:rsidRDefault="00CC0BDD" w:rsidP="001242E7">
      <w:pPr>
        <w:ind w:right="107"/>
        <w:jc w:val="center"/>
        <w:rPr>
          <w:b/>
          <w:sz w:val="26"/>
          <w:szCs w:val="26"/>
        </w:rPr>
      </w:pPr>
      <w:r w:rsidRPr="000D3DAA">
        <w:rPr>
          <w:b/>
          <w:sz w:val="26"/>
          <w:szCs w:val="26"/>
        </w:rPr>
        <w:t xml:space="preserve"> «</w:t>
      </w:r>
      <w:proofErr w:type="spellStart"/>
      <w:r w:rsidR="006F63A1">
        <w:rPr>
          <w:b/>
          <w:sz w:val="26"/>
          <w:szCs w:val="26"/>
        </w:rPr>
        <w:t>Россети</w:t>
      </w:r>
      <w:proofErr w:type="spellEnd"/>
      <w:r w:rsidR="006F63A1">
        <w:rPr>
          <w:b/>
          <w:sz w:val="26"/>
          <w:szCs w:val="26"/>
        </w:rPr>
        <w:t xml:space="preserve"> Центр</w:t>
      </w:r>
      <w:r w:rsidRPr="000D3DAA">
        <w:rPr>
          <w:b/>
          <w:sz w:val="26"/>
          <w:szCs w:val="26"/>
        </w:rPr>
        <w:t>» (филиал «Курскэнерго»)</w:t>
      </w:r>
      <w:r w:rsidR="00B81CB0" w:rsidRPr="000D3DAA">
        <w:rPr>
          <w:b/>
          <w:sz w:val="26"/>
          <w:szCs w:val="26"/>
        </w:rPr>
        <w:t xml:space="preserve"> на 202</w:t>
      </w:r>
      <w:r w:rsidR="006F63A1">
        <w:rPr>
          <w:b/>
          <w:sz w:val="26"/>
          <w:szCs w:val="26"/>
        </w:rPr>
        <w:t>5</w:t>
      </w:r>
      <w:r w:rsidRPr="000D3DAA">
        <w:rPr>
          <w:b/>
          <w:sz w:val="26"/>
          <w:szCs w:val="26"/>
        </w:rPr>
        <w:t>-20</w:t>
      </w:r>
      <w:r w:rsidR="00B81CB0" w:rsidRPr="000D3DAA">
        <w:rPr>
          <w:b/>
          <w:sz w:val="26"/>
          <w:szCs w:val="26"/>
        </w:rPr>
        <w:t>2</w:t>
      </w:r>
      <w:r w:rsidR="006F63A1">
        <w:rPr>
          <w:b/>
          <w:sz w:val="26"/>
          <w:szCs w:val="26"/>
        </w:rPr>
        <w:t>9</w:t>
      </w:r>
      <w:r w:rsidRPr="000D3DAA">
        <w:rPr>
          <w:b/>
          <w:sz w:val="26"/>
          <w:szCs w:val="26"/>
        </w:rPr>
        <w:t xml:space="preserve"> годы.</w:t>
      </w:r>
    </w:p>
    <w:p w:rsidR="003D2891" w:rsidRDefault="003D2891" w:rsidP="001242E7">
      <w:pPr>
        <w:ind w:right="107" w:firstLine="567"/>
        <w:jc w:val="center"/>
      </w:pPr>
    </w:p>
    <w:p w:rsidR="00C2044A" w:rsidRPr="000D3DAA" w:rsidRDefault="00C2044A" w:rsidP="001242E7">
      <w:pPr>
        <w:ind w:right="107" w:firstLine="567"/>
        <w:jc w:val="center"/>
      </w:pPr>
      <w:r>
        <w:t xml:space="preserve">                                                                                                                           28.11.2024</w:t>
      </w:r>
    </w:p>
    <w:p w:rsidR="0080063C" w:rsidRPr="00AD6000" w:rsidRDefault="000D3DAA" w:rsidP="001242E7">
      <w:pPr>
        <w:ind w:right="107" w:firstLine="567"/>
        <w:jc w:val="both"/>
        <w:rPr>
          <w:sz w:val="26"/>
          <w:szCs w:val="26"/>
        </w:rPr>
      </w:pPr>
      <w:r w:rsidRPr="000D3DAA">
        <w:rPr>
          <w:sz w:val="26"/>
          <w:szCs w:val="26"/>
        </w:rPr>
        <w:t>АО «Курские электрические сети</w:t>
      </w:r>
      <w:r w:rsidRPr="00AD6000">
        <w:rPr>
          <w:sz w:val="26"/>
          <w:szCs w:val="26"/>
        </w:rPr>
        <w:t>»</w:t>
      </w:r>
      <w:r w:rsidR="00227851">
        <w:rPr>
          <w:sz w:val="26"/>
          <w:szCs w:val="26"/>
        </w:rPr>
        <w:t xml:space="preserve"> (далее-АО «КЭС»)</w:t>
      </w:r>
      <w:r w:rsidR="0080063C" w:rsidRPr="00AD6000">
        <w:rPr>
          <w:sz w:val="26"/>
          <w:szCs w:val="26"/>
        </w:rPr>
        <w:t xml:space="preserve"> представ</w:t>
      </w:r>
      <w:r w:rsidR="007D707A">
        <w:rPr>
          <w:sz w:val="26"/>
          <w:szCs w:val="26"/>
        </w:rPr>
        <w:t>и</w:t>
      </w:r>
      <w:r w:rsidR="0080063C" w:rsidRPr="00AD6000">
        <w:rPr>
          <w:sz w:val="26"/>
          <w:szCs w:val="26"/>
        </w:rPr>
        <w:t>л</w:t>
      </w:r>
      <w:r w:rsidR="005D7C65">
        <w:rPr>
          <w:sz w:val="26"/>
          <w:szCs w:val="26"/>
        </w:rPr>
        <w:t>и</w:t>
      </w:r>
      <w:r w:rsidR="0080063C" w:rsidRPr="00AD6000">
        <w:rPr>
          <w:sz w:val="26"/>
          <w:szCs w:val="26"/>
        </w:rPr>
        <w:t xml:space="preserve"> в </w:t>
      </w:r>
      <w:r w:rsidR="00227851">
        <w:rPr>
          <w:sz w:val="26"/>
          <w:szCs w:val="26"/>
        </w:rPr>
        <w:t xml:space="preserve">Министерство по тарифам и ценам </w:t>
      </w:r>
      <w:r w:rsidR="0080063C" w:rsidRPr="00AD6000">
        <w:rPr>
          <w:sz w:val="26"/>
          <w:szCs w:val="26"/>
        </w:rPr>
        <w:t xml:space="preserve">Курской области </w:t>
      </w:r>
      <w:r w:rsidR="00DD4A5B" w:rsidRPr="00DD4A5B">
        <w:rPr>
          <w:sz w:val="26"/>
          <w:szCs w:val="26"/>
        </w:rPr>
        <w:t xml:space="preserve">(далее-Министерство) </w:t>
      </w:r>
      <w:r w:rsidR="0080063C" w:rsidRPr="00AD6000">
        <w:rPr>
          <w:sz w:val="26"/>
          <w:szCs w:val="26"/>
        </w:rPr>
        <w:t>расчетные материалы для установления необходимой</w:t>
      </w:r>
      <w:r w:rsidR="00227851">
        <w:rPr>
          <w:sz w:val="26"/>
          <w:szCs w:val="26"/>
        </w:rPr>
        <w:t xml:space="preserve"> валовой выручки (далее - НВВ) </w:t>
      </w:r>
      <w:r w:rsidR="0080063C" w:rsidRPr="00AD6000">
        <w:rPr>
          <w:sz w:val="26"/>
          <w:szCs w:val="26"/>
        </w:rPr>
        <w:t xml:space="preserve">и </w:t>
      </w:r>
      <w:proofErr w:type="gramStart"/>
      <w:r w:rsidR="0080063C" w:rsidRPr="00AD6000">
        <w:rPr>
          <w:sz w:val="26"/>
          <w:szCs w:val="26"/>
        </w:rPr>
        <w:t>индивидуальных  тарифов</w:t>
      </w:r>
      <w:proofErr w:type="gramEnd"/>
      <w:r w:rsidR="0080063C" w:rsidRPr="00AD6000">
        <w:rPr>
          <w:sz w:val="26"/>
          <w:szCs w:val="26"/>
        </w:rPr>
        <w:t xml:space="preserve">  на услуги по передаче электрической энергии на основе долгосрочных парам</w:t>
      </w:r>
      <w:r w:rsidR="008108DE" w:rsidRPr="00AD6000">
        <w:rPr>
          <w:sz w:val="26"/>
          <w:szCs w:val="26"/>
        </w:rPr>
        <w:t>етров регулирования на 202</w:t>
      </w:r>
      <w:r w:rsidR="006F63A1">
        <w:rPr>
          <w:sz w:val="26"/>
          <w:szCs w:val="26"/>
        </w:rPr>
        <w:t>5</w:t>
      </w:r>
      <w:r w:rsidR="008108DE" w:rsidRPr="00AD6000">
        <w:rPr>
          <w:sz w:val="26"/>
          <w:szCs w:val="26"/>
        </w:rPr>
        <w:t>-202</w:t>
      </w:r>
      <w:r w:rsidR="006F63A1">
        <w:rPr>
          <w:sz w:val="26"/>
          <w:szCs w:val="26"/>
        </w:rPr>
        <w:t>9</w:t>
      </w:r>
      <w:r w:rsidR="008A5E1D" w:rsidRPr="00AD6000">
        <w:rPr>
          <w:sz w:val="26"/>
          <w:szCs w:val="26"/>
        </w:rPr>
        <w:t xml:space="preserve"> годы. </w:t>
      </w:r>
      <w:r w:rsidR="00227851">
        <w:rPr>
          <w:sz w:val="26"/>
          <w:szCs w:val="26"/>
        </w:rPr>
        <w:t>(вход. р</w:t>
      </w:r>
      <w:r w:rsidR="008A5E1D" w:rsidRPr="00AD6000">
        <w:rPr>
          <w:sz w:val="26"/>
          <w:szCs w:val="26"/>
        </w:rPr>
        <w:t>егистрационный №</w:t>
      </w:r>
      <w:r w:rsidR="0080063C" w:rsidRPr="00AD6000">
        <w:rPr>
          <w:sz w:val="26"/>
          <w:szCs w:val="26"/>
        </w:rPr>
        <w:t>0</w:t>
      </w:r>
      <w:r w:rsidR="00227851">
        <w:rPr>
          <w:sz w:val="26"/>
          <w:szCs w:val="26"/>
        </w:rPr>
        <w:t>5.2</w:t>
      </w:r>
      <w:r w:rsidR="0080063C" w:rsidRPr="00AD6000">
        <w:rPr>
          <w:sz w:val="26"/>
          <w:szCs w:val="26"/>
        </w:rPr>
        <w:t>-</w:t>
      </w:r>
      <w:r w:rsidR="00227851">
        <w:rPr>
          <w:sz w:val="26"/>
          <w:szCs w:val="26"/>
        </w:rPr>
        <w:t>1683</w:t>
      </w:r>
      <w:r w:rsidR="008108DE" w:rsidRPr="00AD6000">
        <w:rPr>
          <w:sz w:val="26"/>
          <w:szCs w:val="26"/>
        </w:rPr>
        <w:t xml:space="preserve"> от </w:t>
      </w:r>
      <w:r w:rsidR="00227851">
        <w:rPr>
          <w:sz w:val="26"/>
          <w:szCs w:val="26"/>
        </w:rPr>
        <w:t>26.04.2024</w:t>
      </w:r>
      <w:r w:rsidR="0080063C" w:rsidRPr="00AD6000">
        <w:rPr>
          <w:sz w:val="26"/>
          <w:szCs w:val="26"/>
        </w:rPr>
        <w:t xml:space="preserve"> года</w:t>
      </w:r>
      <w:r w:rsidR="00685E5D">
        <w:rPr>
          <w:sz w:val="26"/>
          <w:szCs w:val="26"/>
        </w:rPr>
        <w:t>)</w:t>
      </w:r>
      <w:r w:rsidR="0080063C" w:rsidRPr="00AD6000">
        <w:rPr>
          <w:sz w:val="26"/>
          <w:szCs w:val="26"/>
        </w:rPr>
        <w:t>.</w:t>
      </w:r>
    </w:p>
    <w:p w:rsidR="0080063C" w:rsidRDefault="00227851" w:rsidP="001242E7">
      <w:pPr>
        <w:ind w:right="107" w:firstLine="567"/>
        <w:jc w:val="both"/>
        <w:rPr>
          <w:sz w:val="26"/>
          <w:szCs w:val="26"/>
        </w:rPr>
      </w:pPr>
      <w:r>
        <w:rPr>
          <w:sz w:val="26"/>
          <w:szCs w:val="26"/>
        </w:rPr>
        <w:t xml:space="preserve">Причиной обращения предприятия </w:t>
      </w:r>
      <w:r w:rsidR="0080063C" w:rsidRPr="00AD6000">
        <w:rPr>
          <w:sz w:val="26"/>
          <w:szCs w:val="26"/>
        </w:rPr>
        <w:t>явились изменения: количества условных единиц, материальных и топливно-энергетических ресурсов</w:t>
      </w:r>
      <w:r>
        <w:rPr>
          <w:sz w:val="26"/>
          <w:szCs w:val="26"/>
        </w:rPr>
        <w:t>,</w:t>
      </w:r>
      <w:r w:rsidR="0080063C" w:rsidRPr="00AD6000">
        <w:rPr>
          <w:sz w:val="26"/>
          <w:szCs w:val="26"/>
        </w:rPr>
        <w:t xml:space="preserve"> а также амортиз</w:t>
      </w:r>
      <w:r w:rsidR="008108DE" w:rsidRPr="00AD6000">
        <w:rPr>
          <w:sz w:val="26"/>
          <w:szCs w:val="26"/>
        </w:rPr>
        <w:t xml:space="preserve">ационных и налоговых отчислений, а также окончание долгосрочного периода регулирования по установлению соответствующих тарифов на услуги по передаче электрической энергии для взаиморасчетов между </w:t>
      </w:r>
      <w:r w:rsidR="00AD6000" w:rsidRPr="00AD6000">
        <w:rPr>
          <w:sz w:val="26"/>
          <w:szCs w:val="26"/>
        </w:rPr>
        <w:t>АО «Курские электрические сети»</w:t>
      </w:r>
      <w:r w:rsidR="008108DE" w:rsidRPr="00AD6000">
        <w:rPr>
          <w:sz w:val="26"/>
          <w:szCs w:val="26"/>
        </w:rPr>
        <w:t xml:space="preserve"> и ПАО «</w:t>
      </w:r>
      <w:proofErr w:type="spellStart"/>
      <w:r>
        <w:rPr>
          <w:sz w:val="26"/>
          <w:szCs w:val="26"/>
        </w:rPr>
        <w:t>Россети</w:t>
      </w:r>
      <w:proofErr w:type="spellEnd"/>
      <w:r>
        <w:rPr>
          <w:sz w:val="26"/>
          <w:szCs w:val="26"/>
        </w:rPr>
        <w:t xml:space="preserve"> Центр</w:t>
      </w:r>
      <w:r w:rsidR="008108DE" w:rsidRPr="00AD6000">
        <w:rPr>
          <w:sz w:val="26"/>
          <w:szCs w:val="26"/>
        </w:rPr>
        <w:t>» (филиал «Курскэнерго») на 20</w:t>
      </w:r>
      <w:r>
        <w:rPr>
          <w:sz w:val="26"/>
          <w:szCs w:val="26"/>
        </w:rPr>
        <w:t>20</w:t>
      </w:r>
      <w:r w:rsidR="008108DE" w:rsidRPr="00AD6000">
        <w:rPr>
          <w:sz w:val="26"/>
          <w:szCs w:val="26"/>
        </w:rPr>
        <w:t>-20</w:t>
      </w:r>
      <w:r>
        <w:rPr>
          <w:sz w:val="26"/>
          <w:szCs w:val="26"/>
        </w:rPr>
        <w:t>24</w:t>
      </w:r>
      <w:r w:rsidR="008108DE" w:rsidRPr="00AD6000">
        <w:rPr>
          <w:sz w:val="26"/>
          <w:szCs w:val="26"/>
        </w:rPr>
        <w:t xml:space="preserve"> годы.</w:t>
      </w:r>
    </w:p>
    <w:p w:rsidR="00227851" w:rsidRDefault="00227851" w:rsidP="001242E7">
      <w:pPr>
        <w:ind w:right="107" w:firstLine="567"/>
        <w:jc w:val="both"/>
        <w:rPr>
          <w:sz w:val="26"/>
          <w:szCs w:val="26"/>
        </w:rPr>
      </w:pPr>
      <w:r w:rsidRPr="00227851">
        <w:rPr>
          <w:sz w:val="26"/>
          <w:szCs w:val="26"/>
        </w:rPr>
        <w:t xml:space="preserve">Во исполнение подпункта «г» пункта 12 Стандартов раскрытия информации субъектами оптового и розничных рынков электрической энергии, утвержденных постановлением Правительства РФ от 21.01.2004 года № 24, в установленные законные сроки </w:t>
      </w:r>
      <w:r>
        <w:rPr>
          <w:sz w:val="26"/>
          <w:szCs w:val="26"/>
        </w:rPr>
        <w:t>АО «КЭС»</w:t>
      </w:r>
      <w:r w:rsidRPr="00227851">
        <w:rPr>
          <w:sz w:val="26"/>
          <w:szCs w:val="26"/>
        </w:rPr>
        <w:t xml:space="preserve"> опубликовало 26.04.2024 г. на официальном сайте компании (</w:t>
      </w:r>
      <w:r w:rsidR="009266BF" w:rsidRPr="009266BF">
        <w:rPr>
          <w:sz w:val="26"/>
          <w:szCs w:val="26"/>
        </w:rPr>
        <w:t>www.kurskenergy.ru</w:t>
      </w:r>
      <w:r w:rsidRPr="00227851">
        <w:rPr>
          <w:sz w:val="26"/>
          <w:szCs w:val="26"/>
        </w:rPr>
        <w:t>) свои предложения о размере цен (тарифов) на услуги по передаче электрической энергии на 2025-2029 годы.</w:t>
      </w:r>
    </w:p>
    <w:p w:rsidR="00336A25" w:rsidRPr="00336A25" w:rsidRDefault="00336A25" w:rsidP="001242E7">
      <w:pPr>
        <w:ind w:right="107" w:firstLine="567"/>
        <w:jc w:val="both"/>
        <w:rPr>
          <w:sz w:val="26"/>
          <w:szCs w:val="26"/>
        </w:rPr>
      </w:pPr>
      <w:r>
        <w:rPr>
          <w:sz w:val="26"/>
          <w:szCs w:val="26"/>
        </w:rPr>
        <w:t>АО «КЭС»</w:t>
      </w:r>
      <w:r w:rsidRPr="00336A25">
        <w:rPr>
          <w:sz w:val="26"/>
          <w:szCs w:val="26"/>
        </w:rPr>
        <w:t xml:space="preserve"> соответствует критериям отнесения владельцев объектов электросетевого хозяйства к территориальным сетевым организациям, установленным постановлением Правительства РФ от 28.02.2015 года №184 (в редакции от 30.04.2022 № 807), а именно:</w:t>
      </w:r>
    </w:p>
    <w:p w:rsidR="00336A25" w:rsidRPr="00336A25" w:rsidRDefault="00336A25" w:rsidP="001242E7">
      <w:pPr>
        <w:ind w:right="107" w:firstLine="567"/>
        <w:jc w:val="both"/>
        <w:rPr>
          <w:sz w:val="26"/>
          <w:szCs w:val="26"/>
        </w:rPr>
      </w:pPr>
      <w:r w:rsidRPr="00336A25">
        <w:rPr>
          <w:sz w:val="26"/>
          <w:szCs w:val="26"/>
        </w:rPr>
        <w:t>1.</w:t>
      </w:r>
      <w:r w:rsidRPr="00336A25">
        <w:rPr>
          <w:sz w:val="26"/>
          <w:szCs w:val="26"/>
        </w:rPr>
        <w:tab/>
        <w:t xml:space="preserve">По пункту 1 критериев: Суммарная мощность составляет </w:t>
      </w:r>
      <w:r w:rsidR="004F11F6">
        <w:rPr>
          <w:sz w:val="26"/>
          <w:szCs w:val="26"/>
        </w:rPr>
        <w:t>777,36</w:t>
      </w:r>
      <w:r w:rsidRPr="00336A25">
        <w:rPr>
          <w:sz w:val="26"/>
          <w:szCs w:val="26"/>
        </w:rPr>
        <w:t xml:space="preserve"> МВА;</w:t>
      </w:r>
    </w:p>
    <w:p w:rsidR="00336A25" w:rsidRPr="00336A25" w:rsidRDefault="00336A25" w:rsidP="001242E7">
      <w:pPr>
        <w:ind w:right="107" w:firstLine="567"/>
        <w:jc w:val="both"/>
        <w:rPr>
          <w:sz w:val="26"/>
          <w:szCs w:val="26"/>
        </w:rPr>
      </w:pPr>
      <w:r w:rsidRPr="00336A25">
        <w:rPr>
          <w:sz w:val="26"/>
          <w:szCs w:val="26"/>
        </w:rPr>
        <w:t>2.</w:t>
      </w:r>
      <w:r w:rsidRPr="00336A25">
        <w:rPr>
          <w:sz w:val="26"/>
          <w:szCs w:val="26"/>
        </w:rPr>
        <w:tab/>
        <w:t xml:space="preserve">По пункту 2 критериев: Протяженность ЛЭП </w:t>
      </w:r>
      <w:r w:rsidR="004F11F6">
        <w:rPr>
          <w:sz w:val="26"/>
          <w:szCs w:val="26"/>
        </w:rPr>
        <w:t>4235,51</w:t>
      </w:r>
      <w:r w:rsidRPr="00336A25">
        <w:rPr>
          <w:sz w:val="26"/>
          <w:szCs w:val="26"/>
        </w:rPr>
        <w:t xml:space="preserve"> км;</w:t>
      </w:r>
    </w:p>
    <w:p w:rsidR="00336A25" w:rsidRPr="00336A25" w:rsidRDefault="00336A25" w:rsidP="001242E7">
      <w:pPr>
        <w:ind w:right="107" w:firstLine="567"/>
        <w:jc w:val="both"/>
        <w:rPr>
          <w:sz w:val="26"/>
          <w:szCs w:val="26"/>
        </w:rPr>
      </w:pPr>
      <w:r w:rsidRPr="00336A25">
        <w:rPr>
          <w:sz w:val="26"/>
          <w:szCs w:val="26"/>
        </w:rPr>
        <w:t>3.</w:t>
      </w:r>
      <w:r w:rsidRPr="00336A25">
        <w:rPr>
          <w:sz w:val="26"/>
          <w:szCs w:val="26"/>
        </w:rPr>
        <w:tab/>
        <w:t>По пунктам 3 критериев: по факту трех лет (2021,2022,2023 гг.) к предприятию не применялся понижающий коэффициент, позволяющий обеспечить соответствие уровню тарифов, установленных для владельцев объектов электросетевого хозяйства, уровню надежности и качества поставляемых товаров и оказываемых услуг;</w:t>
      </w:r>
    </w:p>
    <w:p w:rsidR="00336A25" w:rsidRPr="0021792E" w:rsidRDefault="004F11F6" w:rsidP="001242E7">
      <w:pPr>
        <w:ind w:right="107" w:firstLine="720"/>
        <w:jc w:val="both"/>
        <w:rPr>
          <w:szCs w:val="28"/>
        </w:rPr>
      </w:pPr>
      <w:r>
        <w:rPr>
          <w:sz w:val="26"/>
          <w:szCs w:val="26"/>
        </w:rPr>
        <w:t>4.</w:t>
      </w:r>
      <w:r>
        <w:rPr>
          <w:sz w:val="26"/>
          <w:szCs w:val="26"/>
        </w:rPr>
        <w:tab/>
        <w:t xml:space="preserve">По пунктам 4,5 критериев: у </w:t>
      </w:r>
      <w:r w:rsidR="00336A25" w:rsidRPr="00336A25">
        <w:rPr>
          <w:sz w:val="26"/>
          <w:szCs w:val="26"/>
        </w:rPr>
        <w:t>АО «</w:t>
      </w:r>
      <w:r>
        <w:rPr>
          <w:sz w:val="26"/>
          <w:szCs w:val="26"/>
        </w:rPr>
        <w:t>КЭС</w:t>
      </w:r>
      <w:r w:rsidR="00336A25" w:rsidRPr="00336A25">
        <w:rPr>
          <w:sz w:val="26"/>
          <w:szCs w:val="26"/>
        </w:rPr>
        <w:t>» имеется выделенный абонентский номер для обращений потребителей услуг по передаче электрической энергии и (или) технологическому присоединению (</w:t>
      </w:r>
      <w:r w:rsidR="0021792E" w:rsidRPr="00E21D50">
        <w:rPr>
          <w:szCs w:val="28"/>
        </w:rPr>
        <w:t>8-800-550-26-27</w:t>
      </w:r>
      <w:r w:rsidR="0021792E">
        <w:rPr>
          <w:szCs w:val="28"/>
        </w:rPr>
        <w:t>)</w:t>
      </w:r>
      <w:r w:rsidR="00336A25" w:rsidRPr="00336A25">
        <w:rPr>
          <w:sz w:val="26"/>
          <w:szCs w:val="26"/>
        </w:rPr>
        <w:t xml:space="preserve"> и официальный сайт в информационно-телекоммуникационной сети «Интернет» </w:t>
      </w:r>
      <w:r w:rsidR="0021792E">
        <w:rPr>
          <w:sz w:val="26"/>
          <w:szCs w:val="26"/>
        </w:rPr>
        <w:t>(</w:t>
      </w:r>
      <w:r w:rsidR="0021792E" w:rsidRPr="00E21D50">
        <w:rPr>
          <w:szCs w:val="28"/>
          <w:lang w:val="en-US"/>
        </w:rPr>
        <w:t>http</w:t>
      </w:r>
      <w:r w:rsidR="0021792E" w:rsidRPr="00E21D50">
        <w:rPr>
          <w:szCs w:val="28"/>
        </w:rPr>
        <w:t>://</w:t>
      </w:r>
      <w:r w:rsidR="0021792E" w:rsidRPr="00E21D50">
        <w:rPr>
          <w:szCs w:val="28"/>
          <w:lang w:val="en-US"/>
        </w:rPr>
        <w:t>www</w:t>
      </w:r>
      <w:r w:rsidR="0021792E" w:rsidRPr="00E21D50">
        <w:rPr>
          <w:szCs w:val="28"/>
        </w:rPr>
        <w:t>. kurskenergy.ru.</w:t>
      </w:r>
      <w:r w:rsidR="00336A25" w:rsidRPr="00336A25">
        <w:rPr>
          <w:sz w:val="26"/>
          <w:szCs w:val="26"/>
        </w:rPr>
        <w:t>);</w:t>
      </w:r>
    </w:p>
    <w:p w:rsidR="00227851" w:rsidRDefault="00336A25" w:rsidP="001242E7">
      <w:pPr>
        <w:ind w:right="107" w:firstLine="567"/>
        <w:jc w:val="both"/>
        <w:rPr>
          <w:sz w:val="26"/>
          <w:szCs w:val="26"/>
        </w:rPr>
      </w:pPr>
      <w:r w:rsidRPr="00336A25">
        <w:rPr>
          <w:sz w:val="26"/>
          <w:szCs w:val="26"/>
        </w:rPr>
        <w:t>5.</w:t>
      </w:r>
      <w:r w:rsidRPr="00336A25">
        <w:rPr>
          <w:sz w:val="26"/>
          <w:szCs w:val="26"/>
        </w:rPr>
        <w:tab/>
        <w:t xml:space="preserve">По пункту 6 критериев: у </w:t>
      </w:r>
      <w:r w:rsidR="0021792E">
        <w:rPr>
          <w:sz w:val="26"/>
          <w:szCs w:val="26"/>
        </w:rPr>
        <w:t>АО «КЭС»</w:t>
      </w:r>
      <w:r w:rsidRPr="00336A25">
        <w:rPr>
          <w:sz w:val="26"/>
          <w:szCs w:val="26"/>
        </w:rPr>
        <w:t xml:space="preserve"> отсутствует во владении  и (или) пользовании объекты электросетевого хозяйства, расположенные на территории Курской области и используемые для оказания услуг по передаче электрической энергии, принадлежащих на праве собственности или ином законном основании иному лицу, владеющему объектов по производству электрической энергии (мощности), который расположенный на территории Курской области и с использованием которого осуществляется производство электрической энергии и мощности с целью ее продажи на </w:t>
      </w:r>
      <w:r w:rsidRPr="00336A25">
        <w:rPr>
          <w:sz w:val="26"/>
          <w:szCs w:val="26"/>
        </w:rPr>
        <w:lastRenderedPageBreak/>
        <w:t xml:space="preserve">оптовом рынке электрической энергии (мощности) и (или) розничных рынках электрической энергии.  </w:t>
      </w:r>
    </w:p>
    <w:p w:rsidR="005D7C65" w:rsidRDefault="005D7C65" w:rsidP="001242E7">
      <w:pPr>
        <w:tabs>
          <w:tab w:val="left" w:pos="9639"/>
        </w:tabs>
        <w:ind w:right="107" w:firstLine="567"/>
        <w:jc w:val="both"/>
        <w:rPr>
          <w:sz w:val="26"/>
          <w:szCs w:val="26"/>
        </w:rPr>
      </w:pPr>
      <w:r w:rsidRPr="005D7C65">
        <w:rPr>
          <w:sz w:val="26"/>
          <w:szCs w:val="26"/>
        </w:rPr>
        <w:t xml:space="preserve">6. По пункту 7 критериев: у </w:t>
      </w:r>
      <w:r>
        <w:rPr>
          <w:sz w:val="26"/>
          <w:szCs w:val="26"/>
        </w:rPr>
        <w:t>АО «КЭС»</w:t>
      </w:r>
      <w:r w:rsidRPr="005D7C65">
        <w:rPr>
          <w:sz w:val="26"/>
          <w:szCs w:val="26"/>
        </w:rPr>
        <w:t xml:space="preserve"> объекты электросетевого хозяйства не находится под контролем иностранного инвестора (иностранного лица, группы лиц) в соответствии с признаками, предусмотренными частями 1 - 2 1 статьи 5 Федерального закона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482C09" w:rsidRDefault="00482C09" w:rsidP="001242E7">
      <w:pPr>
        <w:tabs>
          <w:tab w:val="left" w:pos="9639"/>
        </w:tabs>
        <w:ind w:right="107" w:firstLine="567"/>
        <w:jc w:val="both"/>
        <w:rPr>
          <w:sz w:val="26"/>
          <w:szCs w:val="26"/>
        </w:rPr>
      </w:pPr>
      <w:r w:rsidRPr="00482C09">
        <w:rPr>
          <w:sz w:val="26"/>
          <w:szCs w:val="26"/>
        </w:rPr>
        <w:t>В соответствии с п.4 ст. 23 Федерального закона от 26.03.2003 года №35-ФЗ «Об электроэнергетике» государственное регулирование цен (тарифов) в электроэнергетике на срок не менее чем пять лет может осуществляться на основе долгосрочных параметров регулирования деятельности соответствующих организаций или на основе заключаемых в порядке, установленном Правительством РФ, соглашений об условиях осуществления регулируемых видов деятельности.</w:t>
      </w:r>
    </w:p>
    <w:p w:rsidR="00482C09" w:rsidRDefault="00482C09" w:rsidP="001242E7">
      <w:pPr>
        <w:tabs>
          <w:tab w:val="left" w:pos="9639"/>
        </w:tabs>
        <w:ind w:right="107" w:firstLine="567"/>
        <w:jc w:val="both"/>
        <w:rPr>
          <w:sz w:val="26"/>
          <w:szCs w:val="26"/>
        </w:rPr>
      </w:pPr>
      <w:r w:rsidRPr="00482C09">
        <w:rPr>
          <w:sz w:val="26"/>
          <w:szCs w:val="26"/>
        </w:rPr>
        <w:t xml:space="preserve">В связи с тем, что в настоящее время соглашения с территориальными сетевыми организациями Курской области об условиях осуществления регулируемых видов деятельности на территории Курской области не заключены, экспертной группой </w:t>
      </w:r>
      <w:r>
        <w:rPr>
          <w:sz w:val="26"/>
          <w:szCs w:val="26"/>
        </w:rPr>
        <w:t>Министерства</w:t>
      </w:r>
      <w:r w:rsidRPr="00482C09">
        <w:rPr>
          <w:sz w:val="26"/>
          <w:szCs w:val="26"/>
        </w:rPr>
        <w:t xml:space="preserve"> принято решение об осуществлении государственного регулирования тарифов на услуги по передаче электрической энергии для АО «К</w:t>
      </w:r>
      <w:r>
        <w:rPr>
          <w:sz w:val="26"/>
          <w:szCs w:val="26"/>
        </w:rPr>
        <w:t>ЭС</w:t>
      </w:r>
      <w:r w:rsidRPr="00482C09">
        <w:rPr>
          <w:sz w:val="26"/>
          <w:szCs w:val="26"/>
        </w:rPr>
        <w:t>»</w:t>
      </w:r>
      <w:r>
        <w:rPr>
          <w:sz w:val="26"/>
          <w:szCs w:val="26"/>
        </w:rPr>
        <w:t xml:space="preserve"> </w:t>
      </w:r>
      <w:r w:rsidRPr="00482C09">
        <w:rPr>
          <w:sz w:val="26"/>
          <w:szCs w:val="26"/>
        </w:rPr>
        <w:t>на основе долгосрочных параметров регулирования деятельности на период 202</w:t>
      </w:r>
      <w:r>
        <w:rPr>
          <w:sz w:val="26"/>
          <w:szCs w:val="26"/>
        </w:rPr>
        <w:t>5</w:t>
      </w:r>
      <w:r w:rsidRPr="00482C09">
        <w:rPr>
          <w:sz w:val="26"/>
          <w:szCs w:val="26"/>
        </w:rPr>
        <w:t>-202</w:t>
      </w:r>
      <w:r>
        <w:rPr>
          <w:sz w:val="26"/>
          <w:szCs w:val="26"/>
        </w:rPr>
        <w:t>9</w:t>
      </w:r>
      <w:r w:rsidRPr="00482C09">
        <w:rPr>
          <w:sz w:val="26"/>
          <w:szCs w:val="26"/>
        </w:rPr>
        <w:t xml:space="preserve"> годы.</w:t>
      </w:r>
    </w:p>
    <w:p w:rsidR="00482C09" w:rsidRDefault="00482C09" w:rsidP="001242E7">
      <w:pPr>
        <w:tabs>
          <w:tab w:val="left" w:pos="9639"/>
        </w:tabs>
        <w:ind w:right="107" w:firstLine="567"/>
        <w:jc w:val="both"/>
        <w:rPr>
          <w:sz w:val="26"/>
          <w:szCs w:val="26"/>
        </w:rPr>
      </w:pPr>
    </w:p>
    <w:p w:rsidR="003E300A" w:rsidRDefault="003E300A" w:rsidP="001242E7">
      <w:pPr>
        <w:tabs>
          <w:tab w:val="left" w:pos="9639"/>
        </w:tabs>
        <w:ind w:right="107" w:firstLine="720"/>
        <w:jc w:val="both"/>
        <w:rPr>
          <w:sz w:val="26"/>
          <w:szCs w:val="26"/>
        </w:rPr>
      </w:pPr>
      <w:r w:rsidRPr="003E300A">
        <w:rPr>
          <w:sz w:val="26"/>
          <w:szCs w:val="26"/>
        </w:rPr>
        <w:t>В соответствии с Федеральным законом от 18.07.2011  № 223-ФЗ «О закупках товаров, работ, услуг отдельными видами юридических лиц», АО «</w:t>
      </w:r>
      <w:r>
        <w:rPr>
          <w:sz w:val="26"/>
          <w:szCs w:val="26"/>
        </w:rPr>
        <w:t>КЭС»</w:t>
      </w:r>
      <w:r w:rsidRPr="003E300A">
        <w:rPr>
          <w:sz w:val="26"/>
          <w:szCs w:val="26"/>
        </w:rPr>
        <w:t xml:space="preserve"> ежегодно утверждает и размещает «Годовой план закупок», на официальном сайте АО «К</w:t>
      </w:r>
      <w:r>
        <w:rPr>
          <w:sz w:val="26"/>
          <w:szCs w:val="26"/>
        </w:rPr>
        <w:t>ЭС</w:t>
      </w:r>
      <w:r w:rsidRPr="003E300A">
        <w:rPr>
          <w:sz w:val="26"/>
          <w:szCs w:val="26"/>
        </w:rPr>
        <w:t xml:space="preserve">» в сети Интернет и на сайте </w:t>
      </w:r>
      <w:hyperlink r:id="rId8" w:history="1">
        <w:r w:rsidRPr="003E300A">
          <w:rPr>
            <w:rStyle w:val="ab"/>
            <w:sz w:val="26"/>
            <w:szCs w:val="26"/>
            <w:lang w:val="en-US"/>
          </w:rPr>
          <w:t>www</w:t>
        </w:r>
        <w:r w:rsidRPr="003E300A">
          <w:rPr>
            <w:rStyle w:val="ab"/>
            <w:sz w:val="26"/>
            <w:szCs w:val="26"/>
          </w:rPr>
          <w:t>.</w:t>
        </w:r>
        <w:r w:rsidRPr="003E300A">
          <w:rPr>
            <w:rStyle w:val="ab"/>
            <w:sz w:val="26"/>
            <w:szCs w:val="26"/>
            <w:lang w:val="en-US"/>
          </w:rPr>
          <w:t>zakupki</w:t>
        </w:r>
        <w:r w:rsidRPr="003E300A">
          <w:rPr>
            <w:rStyle w:val="ab"/>
            <w:sz w:val="26"/>
            <w:szCs w:val="26"/>
          </w:rPr>
          <w:t>.</w:t>
        </w:r>
        <w:r w:rsidRPr="003E300A">
          <w:rPr>
            <w:rStyle w:val="ab"/>
            <w:sz w:val="26"/>
            <w:szCs w:val="26"/>
            <w:lang w:val="en-US"/>
          </w:rPr>
          <w:t>gov</w:t>
        </w:r>
        <w:r w:rsidRPr="003E300A">
          <w:rPr>
            <w:rStyle w:val="ab"/>
            <w:sz w:val="26"/>
            <w:szCs w:val="26"/>
          </w:rPr>
          <w:t>.</w:t>
        </w:r>
        <w:r w:rsidRPr="003E300A">
          <w:rPr>
            <w:rStyle w:val="ab"/>
            <w:sz w:val="26"/>
            <w:szCs w:val="26"/>
            <w:lang w:val="en-US"/>
          </w:rPr>
          <w:t>ru</w:t>
        </w:r>
      </w:hyperlink>
      <w:r w:rsidRPr="003E300A">
        <w:rPr>
          <w:sz w:val="26"/>
          <w:szCs w:val="26"/>
        </w:rPr>
        <w:t xml:space="preserve">. В рамках указанного плана АО «Курские электрические сети» (с учетом проведенных корректировок) в течение календарного года осуществляет необходимые закупки (конкурентные, а также не конкурентные). </w:t>
      </w:r>
      <w:proofErr w:type="gramStart"/>
      <w:r w:rsidRPr="003E300A">
        <w:rPr>
          <w:sz w:val="26"/>
          <w:szCs w:val="26"/>
        </w:rPr>
        <w:t>Также  АО</w:t>
      </w:r>
      <w:proofErr w:type="gramEnd"/>
      <w:r w:rsidRPr="003E300A">
        <w:rPr>
          <w:sz w:val="26"/>
          <w:szCs w:val="26"/>
        </w:rPr>
        <w:t xml:space="preserve"> «К</w:t>
      </w:r>
      <w:r>
        <w:rPr>
          <w:sz w:val="26"/>
          <w:szCs w:val="26"/>
        </w:rPr>
        <w:t>ЭС</w:t>
      </w:r>
      <w:r w:rsidRPr="003E300A">
        <w:rPr>
          <w:sz w:val="26"/>
          <w:szCs w:val="26"/>
        </w:rPr>
        <w:t xml:space="preserve">» осуществляет размещение всей необходимой информации в случаях, предусмотренных действующим законодательством на сайте  </w:t>
      </w:r>
      <w:hyperlink r:id="rId9" w:history="1">
        <w:r w:rsidRPr="003E300A">
          <w:rPr>
            <w:rStyle w:val="ab"/>
            <w:sz w:val="26"/>
            <w:szCs w:val="26"/>
            <w:lang w:val="en-US"/>
          </w:rPr>
          <w:t>www</w:t>
        </w:r>
        <w:r w:rsidRPr="003E300A">
          <w:rPr>
            <w:rStyle w:val="ab"/>
            <w:sz w:val="26"/>
            <w:szCs w:val="26"/>
          </w:rPr>
          <w:t>.</w:t>
        </w:r>
        <w:proofErr w:type="spellStart"/>
        <w:r w:rsidRPr="003E300A">
          <w:rPr>
            <w:rStyle w:val="ab"/>
            <w:sz w:val="26"/>
            <w:szCs w:val="26"/>
            <w:lang w:val="en-US"/>
          </w:rPr>
          <w:t>zakupki</w:t>
        </w:r>
        <w:proofErr w:type="spellEnd"/>
        <w:r w:rsidRPr="003E300A">
          <w:rPr>
            <w:rStyle w:val="ab"/>
            <w:sz w:val="26"/>
            <w:szCs w:val="26"/>
          </w:rPr>
          <w:t>.</w:t>
        </w:r>
        <w:proofErr w:type="spellStart"/>
        <w:r w:rsidRPr="003E300A">
          <w:rPr>
            <w:rStyle w:val="ab"/>
            <w:sz w:val="26"/>
            <w:szCs w:val="26"/>
            <w:lang w:val="en-US"/>
          </w:rPr>
          <w:t>gov</w:t>
        </w:r>
        <w:proofErr w:type="spellEnd"/>
        <w:r w:rsidRPr="003E300A">
          <w:rPr>
            <w:rStyle w:val="ab"/>
            <w:sz w:val="26"/>
            <w:szCs w:val="26"/>
          </w:rPr>
          <w:t>.</w:t>
        </w:r>
        <w:proofErr w:type="spellStart"/>
        <w:r w:rsidRPr="003E300A">
          <w:rPr>
            <w:rStyle w:val="ab"/>
            <w:sz w:val="26"/>
            <w:szCs w:val="26"/>
            <w:lang w:val="en-US"/>
          </w:rPr>
          <w:t>ru</w:t>
        </w:r>
        <w:proofErr w:type="spellEnd"/>
      </w:hyperlink>
      <w:r w:rsidRPr="003E300A">
        <w:rPr>
          <w:sz w:val="26"/>
          <w:szCs w:val="26"/>
        </w:rPr>
        <w:t>.</w:t>
      </w:r>
    </w:p>
    <w:p w:rsidR="00482C09" w:rsidRPr="003E300A" w:rsidRDefault="00482C09" w:rsidP="001242E7">
      <w:pPr>
        <w:tabs>
          <w:tab w:val="left" w:pos="9639"/>
        </w:tabs>
        <w:ind w:right="107" w:firstLine="720"/>
        <w:jc w:val="both"/>
        <w:rPr>
          <w:sz w:val="26"/>
          <w:szCs w:val="26"/>
        </w:rPr>
      </w:pPr>
    </w:p>
    <w:p w:rsidR="003E300A" w:rsidRPr="003E300A" w:rsidRDefault="003E300A" w:rsidP="001242E7">
      <w:pPr>
        <w:pStyle w:val="a8"/>
        <w:tabs>
          <w:tab w:val="left" w:pos="8045"/>
        </w:tabs>
        <w:ind w:left="0" w:right="107" w:firstLine="283"/>
        <w:jc w:val="both"/>
        <w:rPr>
          <w:sz w:val="26"/>
          <w:szCs w:val="26"/>
        </w:rPr>
      </w:pPr>
      <w:r w:rsidRPr="003E300A">
        <w:rPr>
          <w:sz w:val="26"/>
          <w:szCs w:val="26"/>
        </w:rPr>
        <w:t>Расчетные материалы по установлению индивидуальных тарифов на услуги по передаче электрической энергии для взаиморасчетов между АО «КЭС» и ПАО «</w:t>
      </w:r>
      <w:proofErr w:type="spellStart"/>
      <w:r w:rsidRPr="003E300A">
        <w:rPr>
          <w:sz w:val="26"/>
          <w:szCs w:val="26"/>
        </w:rPr>
        <w:t>Россети</w:t>
      </w:r>
      <w:proofErr w:type="spellEnd"/>
      <w:r w:rsidRPr="003E300A">
        <w:rPr>
          <w:sz w:val="26"/>
          <w:szCs w:val="26"/>
        </w:rPr>
        <w:t xml:space="preserve"> Центр» (филиал «Курскэнерго») на период 2025-2029 годы, определенных на основе долгосрочных параметров регулирования деятельности территориальных сетевых организаций, в </w:t>
      </w:r>
      <w:r w:rsidR="00482C09">
        <w:rPr>
          <w:sz w:val="26"/>
          <w:szCs w:val="26"/>
        </w:rPr>
        <w:t>Министерство</w:t>
      </w:r>
      <w:r w:rsidRPr="003E300A">
        <w:rPr>
          <w:sz w:val="26"/>
          <w:szCs w:val="26"/>
        </w:rPr>
        <w:t xml:space="preserve"> представлены в соответствии со следующими нормативно-правовыми актами:</w:t>
      </w:r>
    </w:p>
    <w:p w:rsidR="003E300A" w:rsidRPr="003E300A" w:rsidRDefault="003E300A" w:rsidP="001242E7">
      <w:pPr>
        <w:pStyle w:val="a8"/>
        <w:tabs>
          <w:tab w:val="left" w:pos="8045"/>
          <w:tab w:val="left" w:pos="9639"/>
        </w:tabs>
        <w:ind w:left="0" w:right="107" w:firstLine="283"/>
        <w:jc w:val="both"/>
        <w:rPr>
          <w:sz w:val="26"/>
          <w:szCs w:val="26"/>
        </w:rPr>
      </w:pPr>
      <w:r>
        <w:rPr>
          <w:sz w:val="26"/>
          <w:szCs w:val="26"/>
        </w:rPr>
        <w:t xml:space="preserve">       </w:t>
      </w:r>
      <w:r w:rsidRPr="003E300A">
        <w:rPr>
          <w:sz w:val="26"/>
          <w:szCs w:val="26"/>
        </w:rPr>
        <w:t xml:space="preserve">1. Основами ценообразования в области регулирования цен (тарифов) в электроэнергетике, утвержденными постановлением Правительства Российской Федерации от 29.12.2011 года № 1178 (далее по тексту Основы ценообразования). </w:t>
      </w:r>
    </w:p>
    <w:p w:rsidR="003E300A" w:rsidRPr="003E300A" w:rsidRDefault="003E300A" w:rsidP="001242E7">
      <w:pPr>
        <w:pStyle w:val="a8"/>
        <w:tabs>
          <w:tab w:val="left" w:pos="8045"/>
        </w:tabs>
        <w:ind w:left="0" w:right="107" w:firstLine="283"/>
        <w:jc w:val="both"/>
        <w:rPr>
          <w:sz w:val="26"/>
          <w:szCs w:val="26"/>
        </w:rPr>
      </w:pPr>
      <w:r w:rsidRPr="003E300A">
        <w:rPr>
          <w:sz w:val="26"/>
          <w:szCs w:val="26"/>
        </w:rPr>
        <w:t xml:space="preserve">         2.  Методическими указаниями по расчету регулируемых тарифов и цен на электрическую (тепловую) энергию на розничном (потребительском) рынке, утвержденными Приказом ФСТ России от 06.08.2004г. № 20-э/2.</w:t>
      </w:r>
    </w:p>
    <w:p w:rsidR="003E300A" w:rsidRPr="003E300A" w:rsidRDefault="003E300A" w:rsidP="001242E7">
      <w:pPr>
        <w:pStyle w:val="a8"/>
        <w:ind w:left="0" w:right="107" w:firstLine="283"/>
        <w:jc w:val="both"/>
        <w:rPr>
          <w:sz w:val="26"/>
          <w:szCs w:val="26"/>
        </w:rPr>
      </w:pPr>
      <w:r w:rsidRPr="003E300A">
        <w:rPr>
          <w:sz w:val="26"/>
          <w:szCs w:val="26"/>
        </w:rPr>
        <w:t xml:space="preserve">       3.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w:t>
      </w:r>
      <w:r w:rsidRPr="003E300A">
        <w:rPr>
          <w:sz w:val="26"/>
          <w:szCs w:val="26"/>
        </w:rPr>
        <w:lastRenderedPageBreak/>
        <w:t>необходимой валовой выручки, утвержденными приказом ФСТ России от 17.02.2012 года № 98-э (далее по тексту Методические указания № 98-э).</w:t>
      </w:r>
    </w:p>
    <w:p w:rsidR="003E300A" w:rsidRPr="003E300A" w:rsidRDefault="003E300A" w:rsidP="001242E7">
      <w:pPr>
        <w:pStyle w:val="a8"/>
        <w:ind w:left="0" w:right="107" w:firstLine="283"/>
        <w:jc w:val="both"/>
        <w:rPr>
          <w:sz w:val="26"/>
          <w:szCs w:val="26"/>
        </w:rPr>
      </w:pPr>
      <w:r w:rsidRPr="003E300A">
        <w:rPr>
          <w:sz w:val="26"/>
          <w:szCs w:val="26"/>
        </w:rPr>
        <w:t xml:space="preserve">      4. Методическими указаниями по расчету уровня надежности и качества поставляемых товаров и оказываемых услуг для организации по управлению единой национальной (общероссийской) электрической сетью и территориальных сетевых организаций, утвержденными приказом Министерства Энергетики Российской Федерации от 29.11.2016 года № 1256 (далее по тексту Методические указания по расчету уровня надежности и качества)</w:t>
      </w:r>
    </w:p>
    <w:p w:rsidR="003E300A" w:rsidRDefault="003E300A" w:rsidP="001242E7">
      <w:pPr>
        <w:pStyle w:val="a8"/>
        <w:ind w:left="0" w:right="107" w:firstLine="283"/>
        <w:jc w:val="both"/>
        <w:rPr>
          <w:sz w:val="26"/>
          <w:szCs w:val="26"/>
        </w:rPr>
      </w:pPr>
      <w:r w:rsidRPr="003E300A">
        <w:rPr>
          <w:sz w:val="26"/>
          <w:szCs w:val="26"/>
        </w:rPr>
        <w:t xml:space="preserve">      5.</w:t>
      </w:r>
      <w:r w:rsidRPr="003E300A">
        <w:t xml:space="preserve"> По</w:t>
      </w:r>
      <w:r w:rsidRPr="003E300A">
        <w:rPr>
          <w:sz w:val="26"/>
          <w:szCs w:val="26"/>
        </w:rPr>
        <w:t>становлением КТЦ Курской области от 30.03.2023 № 9 «Об утверждении требований к программам в области энергосбережения и повышения энергетической эффективности организаций, осуществляющих регулируемые виды деятельности, для которых цены (тарифы) устанавливаются комитетом по тарифам и ценам Курской области».</w:t>
      </w:r>
    </w:p>
    <w:p w:rsidR="006F4F38" w:rsidRPr="006F4F38" w:rsidRDefault="006F4F38" w:rsidP="001242E7">
      <w:pPr>
        <w:ind w:right="107"/>
        <w:jc w:val="both"/>
        <w:rPr>
          <w:sz w:val="26"/>
          <w:szCs w:val="26"/>
        </w:rPr>
      </w:pPr>
      <w:r>
        <w:rPr>
          <w:sz w:val="26"/>
          <w:szCs w:val="26"/>
        </w:rPr>
        <w:t xml:space="preserve">     </w:t>
      </w:r>
      <w:r w:rsidRPr="006F4F38">
        <w:rPr>
          <w:sz w:val="26"/>
          <w:szCs w:val="26"/>
        </w:rPr>
        <w:t>Кроме того, АО «КЭС» представлены следующие обосновывающие материалы:</w:t>
      </w:r>
    </w:p>
    <w:p w:rsidR="005D7C65" w:rsidRPr="004E2C3A" w:rsidRDefault="005D7C65" w:rsidP="001242E7">
      <w:pPr>
        <w:pStyle w:val="ConsPlusNormal"/>
        <w:ind w:right="107" w:firstLine="540"/>
        <w:jc w:val="both"/>
      </w:pPr>
      <w:r>
        <w:t>1</w:t>
      </w:r>
      <w:r w:rsidRPr="004E2C3A">
        <w:t>) баланс электрической энергии;</w:t>
      </w:r>
    </w:p>
    <w:p w:rsidR="005D7C65" w:rsidRPr="004E2C3A" w:rsidRDefault="005D7C65" w:rsidP="001242E7">
      <w:pPr>
        <w:pStyle w:val="ConsPlusNormal"/>
        <w:ind w:right="107" w:firstLine="540"/>
        <w:jc w:val="both"/>
      </w:pPr>
      <w:r w:rsidRPr="004E2C3A">
        <w:t>2</w:t>
      </w:r>
      <w:r>
        <w:t>) баланс электрической мощности</w:t>
      </w:r>
      <w:r w:rsidRPr="004E2C3A">
        <w:t>;</w:t>
      </w:r>
    </w:p>
    <w:p w:rsidR="005D7C65" w:rsidRPr="004E2C3A" w:rsidRDefault="005D7C65" w:rsidP="001242E7">
      <w:pPr>
        <w:pStyle w:val="ConsPlusNormal"/>
        <w:ind w:right="107" w:firstLine="540"/>
        <w:jc w:val="both"/>
      </w:pPr>
      <w:r>
        <w:t>3</w:t>
      </w:r>
      <w:r w:rsidRPr="004E2C3A">
        <w:t xml:space="preserve">) бухгалтерская и статистическая отчетность за </w:t>
      </w:r>
      <w:r>
        <w:t>2023 год</w:t>
      </w:r>
      <w:r w:rsidRPr="004E2C3A">
        <w:t>;</w:t>
      </w:r>
    </w:p>
    <w:p w:rsidR="005D7C65" w:rsidRPr="004E2C3A" w:rsidRDefault="005D7C65" w:rsidP="001242E7">
      <w:pPr>
        <w:pStyle w:val="ConsPlusNormal"/>
        <w:ind w:right="107" w:firstLine="540"/>
        <w:jc w:val="both"/>
      </w:pPr>
      <w:r>
        <w:t>4</w:t>
      </w:r>
      <w:r w:rsidRPr="004E2C3A">
        <w:t>) расчет расходов и необходимой валовой выручки от осуществления регулируемой деятельности (в том числе расчет фактических выпадающих доходов, связанных с осуществлением технологического присоединения к электрическим сетям, определяемых в соответствии с методическими указаниями по определению выпадающих доходов, связанных с осуществлением технологического присоединения к электрическим сетям, утверждаемыми Федеральной антимонопольной службой) с приложением экономического обоснования исходных данных (с указанием применяемых норм и нормативов расчета), разработанного в соответствии с методическими указаниями, утверждаемыми Феде</w:t>
      </w:r>
      <w:r>
        <w:t>ральной антимонопольной службой</w:t>
      </w:r>
      <w:r w:rsidRPr="004E2C3A">
        <w:t>;</w:t>
      </w:r>
    </w:p>
    <w:p w:rsidR="005D7C65" w:rsidRPr="004E2C3A" w:rsidRDefault="005D7C65" w:rsidP="001242E7">
      <w:pPr>
        <w:pStyle w:val="ConsPlusNormal"/>
        <w:ind w:right="107" w:firstLine="540"/>
        <w:jc w:val="both"/>
      </w:pPr>
      <w:r>
        <w:t>5</w:t>
      </w:r>
      <w:r w:rsidRPr="004E2C3A">
        <w:t>) проект инвестиционной программы;</w:t>
      </w:r>
    </w:p>
    <w:p w:rsidR="005D7C65" w:rsidRPr="004E2C3A" w:rsidRDefault="005D7C65" w:rsidP="001242E7">
      <w:pPr>
        <w:pStyle w:val="ConsPlusNormal"/>
        <w:ind w:right="107" w:firstLine="540"/>
        <w:jc w:val="both"/>
      </w:pPr>
      <w:r>
        <w:t>6</w:t>
      </w:r>
      <w:r w:rsidRPr="004E2C3A">
        <w:t>) программы энергосбережения</w:t>
      </w:r>
      <w:r>
        <w:t xml:space="preserve"> и повышени</w:t>
      </w:r>
      <w:r w:rsidR="003221EB">
        <w:t>я</w:t>
      </w:r>
      <w:r>
        <w:t xml:space="preserve"> энергетической эффективности на 2025-2029 гг.; </w:t>
      </w:r>
    </w:p>
    <w:p w:rsidR="005D7C65" w:rsidRPr="004E2C3A" w:rsidRDefault="005D7C65" w:rsidP="001242E7">
      <w:pPr>
        <w:pStyle w:val="ConsPlusNormal"/>
        <w:ind w:right="107" w:firstLine="540"/>
        <w:jc w:val="both"/>
      </w:pPr>
      <w:r>
        <w:t>7</w:t>
      </w:r>
      <w:r w:rsidRPr="004E2C3A">
        <w:t>) оценка экономически не обоснованных расходов (доходов), расходов, не учтенных в составе тарифов, дохода, недополученного по независящим от заявителя причинам в предшествующий период регулирования, которые были выявлены на основании официальной статистической и бухгалтерской отчетности</w:t>
      </w:r>
      <w:r>
        <w:t>;</w:t>
      </w:r>
      <w:r w:rsidRPr="004E2C3A">
        <w:t xml:space="preserve"> </w:t>
      </w:r>
    </w:p>
    <w:p w:rsidR="005D7C65" w:rsidRPr="004E2C3A" w:rsidRDefault="005D7C65" w:rsidP="001242E7">
      <w:pPr>
        <w:pStyle w:val="ConsPlusNormal"/>
        <w:ind w:right="107" w:firstLine="540"/>
        <w:jc w:val="both"/>
      </w:pPr>
      <w:r>
        <w:t>8</w:t>
      </w:r>
      <w:r w:rsidRPr="004E2C3A">
        <w:t>) документы, подтверждающие осуществление (фактическое или планируемое) регулируемой деятельности, - документы, подтверждающие право собственности или иные законные основания владения в отношении объектов, используемых для осуществления деятельности, и договоры на осуществ</w:t>
      </w:r>
      <w:r>
        <w:t>ление регулируемой деятельности;</w:t>
      </w:r>
    </w:p>
    <w:p w:rsidR="005D7C65" w:rsidRPr="004E2C3A" w:rsidRDefault="005D7C65" w:rsidP="001242E7">
      <w:pPr>
        <w:pStyle w:val="ConsPlusNormal"/>
        <w:ind w:right="107" w:firstLine="540"/>
        <w:jc w:val="both"/>
      </w:pPr>
      <w:r>
        <w:t>9</w:t>
      </w:r>
      <w:r w:rsidRPr="004E2C3A">
        <w:t>) справка о наличии официального сайта в информационно-телекоммуникационной сети "Интернет" и выделенного абонентского номера для обращений потребителей услуг по передаче электрической энергии и (или) технологическому присоединению, подписанная руководителем или иным уполномоченным лицом заявителя и заверенная печатью заявителя (при наличии);</w:t>
      </w:r>
    </w:p>
    <w:p w:rsidR="005D7C65" w:rsidRDefault="005D7C65" w:rsidP="001242E7">
      <w:pPr>
        <w:pStyle w:val="ConsPlusNormal"/>
        <w:ind w:right="107" w:firstLine="540"/>
        <w:jc w:val="both"/>
      </w:pPr>
      <w:r>
        <w:t>10</w:t>
      </w:r>
      <w:r w:rsidRPr="004E2C3A">
        <w:t xml:space="preserve">) утвержденные руководителем заверенные печатью заявителя (при наличии) схемы соединений электрической сети заявителя с обозначением трансформаторных и </w:t>
      </w:r>
      <w:r w:rsidRPr="004E2C3A">
        <w:lastRenderedPageBreak/>
        <w:t>иных подстанций, а также линий электропередачи, указанных в пунктах 1 и 2 критериев отнесения владельцев объектов электросетевого хозяйства к территориальным сетевым организациям, утвержденных постановлением Правительства Российской Федерации от 28 февраля 2015 г. N 184 "Об отнесении владельцев объектов электросетевого хозяйства к территориальным сетевым организациям" (далее - критерии отнесения владельцев объектов электросетевого хозяйства к террит</w:t>
      </w:r>
      <w:r>
        <w:t>ориальным сетевым организациям).</w:t>
      </w:r>
    </w:p>
    <w:p w:rsidR="0080063C" w:rsidRPr="00AD6000" w:rsidRDefault="0080063C" w:rsidP="001242E7">
      <w:pPr>
        <w:tabs>
          <w:tab w:val="left" w:pos="720"/>
        </w:tabs>
        <w:ind w:right="107" w:firstLine="567"/>
        <w:jc w:val="both"/>
        <w:rPr>
          <w:sz w:val="26"/>
          <w:szCs w:val="26"/>
        </w:rPr>
      </w:pPr>
      <w:r w:rsidRPr="00AD6000">
        <w:rPr>
          <w:sz w:val="26"/>
          <w:szCs w:val="26"/>
        </w:rPr>
        <w:t xml:space="preserve">Экспертной группой </w:t>
      </w:r>
      <w:r w:rsidR="00A72732">
        <w:rPr>
          <w:sz w:val="26"/>
          <w:szCs w:val="26"/>
        </w:rPr>
        <w:t>Министерства</w:t>
      </w:r>
      <w:r w:rsidRPr="00AD6000">
        <w:rPr>
          <w:sz w:val="26"/>
          <w:szCs w:val="26"/>
        </w:rPr>
        <w:t xml:space="preserve"> проведен анализ финансово - хозяйственной деятельности предприятия за истекший период, который показал, что технико-экономические п</w:t>
      </w:r>
      <w:r w:rsidR="00235BAE" w:rsidRPr="00AD6000">
        <w:rPr>
          <w:sz w:val="26"/>
          <w:szCs w:val="26"/>
        </w:rPr>
        <w:t xml:space="preserve">оказатели базового периода </w:t>
      </w:r>
      <w:r w:rsidR="006F4F38">
        <w:rPr>
          <w:sz w:val="26"/>
          <w:szCs w:val="26"/>
        </w:rPr>
        <w:t xml:space="preserve">- </w:t>
      </w:r>
      <w:r w:rsidR="00A15CD3">
        <w:rPr>
          <w:sz w:val="26"/>
          <w:szCs w:val="26"/>
        </w:rPr>
        <w:t>2023 год</w:t>
      </w:r>
      <w:r w:rsidRPr="00AD6000">
        <w:rPr>
          <w:sz w:val="26"/>
          <w:szCs w:val="26"/>
        </w:rPr>
        <w:t xml:space="preserve"> соответствуют данным статистической и бухгалтерской отчетности, что подтверждается  </w:t>
      </w:r>
      <w:r w:rsidR="00482C09">
        <w:rPr>
          <w:sz w:val="26"/>
          <w:szCs w:val="26"/>
        </w:rPr>
        <w:t xml:space="preserve"> </w:t>
      </w:r>
      <w:r w:rsidRPr="00AD6000">
        <w:rPr>
          <w:sz w:val="26"/>
          <w:szCs w:val="26"/>
        </w:rPr>
        <w:t xml:space="preserve">аудиторским заключением по результатам проверки финансовой (бухгалтерской) отчетности </w:t>
      </w:r>
      <w:r w:rsidR="00AD6000" w:rsidRPr="00AD6000">
        <w:rPr>
          <w:sz w:val="26"/>
          <w:szCs w:val="26"/>
        </w:rPr>
        <w:t>АО «К</w:t>
      </w:r>
      <w:r w:rsidR="00A15CD3">
        <w:rPr>
          <w:sz w:val="26"/>
          <w:szCs w:val="26"/>
        </w:rPr>
        <w:t>ЭС</w:t>
      </w:r>
      <w:r w:rsidR="00AD6000" w:rsidRPr="00AD6000">
        <w:rPr>
          <w:sz w:val="26"/>
          <w:szCs w:val="26"/>
        </w:rPr>
        <w:t xml:space="preserve">» </w:t>
      </w:r>
      <w:r w:rsidRPr="00AD6000">
        <w:rPr>
          <w:sz w:val="26"/>
          <w:szCs w:val="26"/>
        </w:rPr>
        <w:t>за</w:t>
      </w:r>
      <w:r w:rsidR="006E2F8F" w:rsidRPr="00AD6000">
        <w:rPr>
          <w:sz w:val="26"/>
          <w:szCs w:val="26"/>
        </w:rPr>
        <w:t xml:space="preserve"> 20</w:t>
      </w:r>
      <w:r w:rsidR="00A15CD3">
        <w:rPr>
          <w:sz w:val="26"/>
          <w:szCs w:val="26"/>
        </w:rPr>
        <w:t>23</w:t>
      </w:r>
      <w:r w:rsidR="006E2F8F" w:rsidRPr="00AD6000">
        <w:rPr>
          <w:sz w:val="26"/>
          <w:szCs w:val="26"/>
        </w:rPr>
        <w:t xml:space="preserve"> год</w:t>
      </w:r>
      <w:r w:rsidRPr="00AD6000">
        <w:rPr>
          <w:sz w:val="26"/>
          <w:szCs w:val="26"/>
        </w:rPr>
        <w:t>, про</w:t>
      </w:r>
      <w:r w:rsidR="0044753F" w:rsidRPr="00AD6000">
        <w:rPr>
          <w:sz w:val="26"/>
          <w:szCs w:val="26"/>
        </w:rPr>
        <w:t xml:space="preserve">веденной </w:t>
      </w:r>
      <w:r w:rsidR="009C3DD1">
        <w:rPr>
          <w:sz w:val="26"/>
          <w:szCs w:val="26"/>
        </w:rPr>
        <w:t>ООО Аудиторской фирмой</w:t>
      </w:r>
      <w:r w:rsidR="0044753F" w:rsidRPr="00AD6000">
        <w:rPr>
          <w:sz w:val="26"/>
          <w:szCs w:val="26"/>
        </w:rPr>
        <w:t xml:space="preserve"> «</w:t>
      </w:r>
      <w:r w:rsidR="00A15CD3">
        <w:rPr>
          <w:sz w:val="26"/>
          <w:szCs w:val="26"/>
        </w:rPr>
        <w:t>Гарант Капитал</w:t>
      </w:r>
      <w:r w:rsidRPr="00AD6000">
        <w:rPr>
          <w:sz w:val="26"/>
          <w:szCs w:val="26"/>
        </w:rPr>
        <w:t>».</w:t>
      </w:r>
    </w:p>
    <w:p w:rsidR="00AD6000" w:rsidRPr="00D758FD" w:rsidRDefault="00482C09" w:rsidP="001242E7">
      <w:pPr>
        <w:tabs>
          <w:tab w:val="left" w:pos="720"/>
        </w:tabs>
        <w:ind w:right="107" w:firstLine="567"/>
        <w:jc w:val="both"/>
        <w:rPr>
          <w:sz w:val="26"/>
          <w:szCs w:val="26"/>
        </w:rPr>
      </w:pPr>
      <w:r>
        <w:rPr>
          <w:sz w:val="26"/>
          <w:szCs w:val="26"/>
        </w:rPr>
        <w:t>В свою очередь,</w:t>
      </w:r>
      <w:r w:rsidR="00AD6000" w:rsidRPr="00D758FD">
        <w:rPr>
          <w:sz w:val="26"/>
          <w:szCs w:val="26"/>
        </w:rPr>
        <w:t xml:space="preserve"> анализ финансово - хозяйственной </w:t>
      </w:r>
      <w:r w:rsidR="00D758FD" w:rsidRPr="00D758FD">
        <w:rPr>
          <w:sz w:val="26"/>
          <w:szCs w:val="26"/>
        </w:rPr>
        <w:t>деятельности предприятия за 20</w:t>
      </w:r>
      <w:r w:rsidR="00A15CD3">
        <w:rPr>
          <w:sz w:val="26"/>
          <w:szCs w:val="26"/>
        </w:rPr>
        <w:t>23</w:t>
      </w:r>
      <w:r w:rsidR="00D758FD" w:rsidRPr="00D758FD">
        <w:rPr>
          <w:sz w:val="26"/>
          <w:szCs w:val="26"/>
        </w:rPr>
        <w:t xml:space="preserve"> год</w:t>
      </w:r>
      <w:r>
        <w:rPr>
          <w:sz w:val="26"/>
          <w:szCs w:val="26"/>
        </w:rPr>
        <w:t xml:space="preserve"> </w:t>
      </w:r>
      <w:r w:rsidR="00AD6000" w:rsidRPr="00D758FD">
        <w:rPr>
          <w:sz w:val="26"/>
          <w:szCs w:val="26"/>
        </w:rPr>
        <w:t>показал, что технико-экономические показатели согласно данным статистической и бухгалтерской отчетности АО «К</w:t>
      </w:r>
      <w:r w:rsidR="009C3DD1">
        <w:rPr>
          <w:sz w:val="26"/>
          <w:szCs w:val="26"/>
        </w:rPr>
        <w:t>ЭС</w:t>
      </w:r>
      <w:r w:rsidR="00AD6000" w:rsidRPr="00D758FD">
        <w:rPr>
          <w:sz w:val="26"/>
          <w:szCs w:val="26"/>
        </w:rPr>
        <w:t>» составляют:</w:t>
      </w:r>
    </w:p>
    <w:p w:rsidR="00AD6000" w:rsidRPr="00D758FD" w:rsidRDefault="00AD6000" w:rsidP="001242E7">
      <w:pPr>
        <w:ind w:right="107" w:firstLine="567"/>
        <w:jc w:val="both"/>
        <w:rPr>
          <w:sz w:val="26"/>
          <w:szCs w:val="26"/>
        </w:rPr>
      </w:pPr>
      <w:r w:rsidRPr="00D758FD">
        <w:rPr>
          <w:sz w:val="26"/>
          <w:szCs w:val="26"/>
        </w:rPr>
        <w:t>-  прибыль от продаж предприяти</w:t>
      </w:r>
      <w:r w:rsidR="00D758FD" w:rsidRPr="00D758FD">
        <w:rPr>
          <w:sz w:val="26"/>
          <w:szCs w:val="26"/>
        </w:rPr>
        <w:t>я за 20</w:t>
      </w:r>
      <w:r w:rsidR="009C3DD1">
        <w:rPr>
          <w:sz w:val="26"/>
          <w:szCs w:val="26"/>
        </w:rPr>
        <w:t>23</w:t>
      </w:r>
      <w:r w:rsidRPr="00D758FD">
        <w:rPr>
          <w:sz w:val="26"/>
          <w:szCs w:val="26"/>
        </w:rPr>
        <w:t xml:space="preserve"> год согласно отчету о финансо</w:t>
      </w:r>
      <w:r w:rsidR="00D758FD" w:rsidRPr="00D758FD">
        <w:rPr>
          <w:sz w:val="26"/>
          <w:szCs w:val="26"/>
        </w:rPr>
        <w:t xml:space="preserve">вых результатах составила </w:t>
      </w:r>
      <w:r w:rsidR="002557EA">
        <w:rPr>
          <w:sz w:val="26"/>
          <w:szCs w:val="26"/>
        </w:rPr>
        <w:t>296,68</w:t>
      </w:r>
      <w:r w:rsidRPr="00D758FD">
        <w:rPr>
          <w:sz w:val="26"/>
          <w:szCs w:val="26"/>
        </w:rPr>
        <w:t xml:space="preserve"> тыс. руб., в том числе по передаче электроэнер</w:t>
      </w:r>
      <w:r w:rsidR="00D758FD" w:rsidRPr="00D758FD">
        <w:rPr>
          <w:sz w:val="26"/>
          <w:szCs w:val="26"/>
        </w:rPr>
        <w:t xml:space="preserve">гии – </w:t>
      </w:r>
      <w:r w:rsidR="002557EA">
        <w:rPr>
          <w:sz w:val="26"/>
          <w:szCs w:val="26"/>
        </w:rPr>
        <w:t>157</w:t>
      </w:r>
      <w:r w:rsidR="003221EB">
        <w:rPr>
          <w:sz w:val="26"/>
          <w:szCs w:val="26"/>
        </w:rPr>
        <w:t>,</w:t>
      </w:r>
      <w:r w:rsidR="002557EA">
        <w:rPr>
          <w:sz w:val="26"/>
          <w:szCs w:val="26"/>
        </w:rPr>
        <w:t>942</w:t>
      </w:r>
      <w:r w:rsidR="00D758FD" w:rsidRPr="00D758FD">
        <w:rPr>
          <w:sz w:val="26"/>
          <w:szCs w:val="26"/>
        </w:rPr>
        <w:t xml:space="preserve"> тыс. руб.</w:t>
      </w:r>
      <w:r w:rsidR="003221EB">
        <w:rPr>
          <w:sz w:val="26"/>
          <w:szCs w:val="26"/>
        </w:rPr>
        <w:t>,</w:t>
      </w:r>
      <w:r w:rsidR="00D758FD" w:rsidRPr="00D758FD">
        <w:rPr>
          <w:sz w:val="26"/>
          <w:szCs w:val="26"/>
        </w:rPr>
        <w:t xml:space="preserve"> или </w:t>
      </w:r>
      <w:r w:rsidR="00255436">
        <w:rPr>
          <w:sz w:val="26"/>
          <w:szCs w:val="26"/>
        </w:rPr>
        <w:t>16,68</w:t>
      </w:r>
      <w:r w:rsidR="002557EA">
        <w:rPr>
          <w:sz w:val="26"/>
          <w:szCs w:val="26"/>
        </w:rPr>
        <w:t xml:space="preserve"> </w:t>
      </w:r>
      <w:r w:rsidRPr="00D758FD">
        <w:rPr>
          <w:sz w:val="26"/>
          <w:szCs w:val="26"/>
        </w:rPr>
        <w:t>% рентабельности.</w:t>
      </w:r>
    </w:p>
    <w:p w:rsidR="00AD6000" w:rsidRPr="00E82518" w:rsidRDefault="00AD6000" w:rsidP="001242E7">
      <w:pPr>
        <w:tabs>
          <w:tab w:val="left" w:pos="720"/>
        </w:tabs>
        <w:ind w:right="107" w:firstLine="567"/>
        <w:jc w:val="both"/>
        <w:rPr>
          <w:sz w:val="26"/>
          <w:szCs w:val="26"/>
        </w:rPr>
      </w:pPr>
      <w:r w:rsidRPr="00E82518">
        <w:rPr>
          <w:sz w:val="26"/>
          <w:szCs w:val="26"/>
        </w:rPr>
        <w:t>Коэффициент текущей ликвидности предприятия на конец 20</w:t>
      </w:r>
      <w:r w:rsidR="002557EA">
        <w:rPr>
          <w:sz w:val="26"/>
          <w:szCs w:val="26"/>
        </w:rPr>
        <w:t>23</w:t>
      </w:r>
      <w:r w:rsidRPr="00E82518">
        <w:rPr>
          <w:sz w:val="26"/>
          <w:szCs w:val="26"/>
        </w:rPr>
        <w:t xml:space="preserve"> года соста</w:t>
      </w:r>
      <w:r w:rsidR="00D758FD" w:rsidRPr="00E82518">
        <w:rPr>
          <w:sz w:val="26"/>
          <w:szCs w:val="26"/>
        </w:rPr>
        <w:t xml:space="preserve">вил </w:t>
      </w:r>
      <w:r w:rsidR="002557EA">
        <w:rPr>
          <w:sz w:val="26"/>
          <w:szCs w:val="26"/>
        </w:rPr>
        <w:t>2,28</w:t>
      </w:r>
      <w:r w:rsidRPr="00E82518">
        <w:rPr>
          <w:sz w:val="26"/>
          <w:szCs w:val="26"/>
        </w:rPr>
        <w:t xml:space="preserve">, при нормативе </w:t>
      </w:r>
      <w:r w:rsidR="007F444C">
        <w:rPr>
          <w:sz w:val="26"/>
          <w:szCs w:val="26"/>
        </w:rPr>
        <w:t>2 и более</w:t>
      </w:r>
    </w:p>
    <w:p w:rsidR="00AD6000" w:rsidRPr="00E82518" w:rsidRDefault="00AD6000" w:rsidP="001242E7">
      <w:pPr>
        <w:tabs>
          <w:tab w:val="left" w:pos="720"/>
        </w:tabs>
        <w:ind w:right="107" w:firstLine="567"/>
        <w:jc w:val="both"/>
        <w:rPr>
          <w:sz w:val="26"/>
          <w:szCs w:val="26"/>
        </w:rPr>
      </w:pPr>
      <w:r w:rsidRPr="00E82518">
        <w:rPr>
          <w:sz w:val="26"/>
          <w:szCs w:val="26"/>
        </w:rPr>
        <w:t>Коэффициент обеспеченности собственными средствами на конец 20</w:t>
      </w:r>
      <w:r w:rsidR="007F444C">
        <w:rPr>
          <w:sz w:val="26"/>
          <w:szCs w:val="26"/>
        </w:rPr>
        <w:t>23</w:t>
      </w:r>
      <w:r w:rsidRPr="00E82518">
        <w:rPr>
          <w:sz w:val="26"/>
          <w:szCs w:val="26"/>
        </w:rPr>
        <w:t xml:space="preserve"> го</w:t>
      </w:r>
      <w:r w:rsidR="00D758FD" w:rsidRPr="00E82518">
        <w:rPr>
          <w:sz w:val="26"/>
          <w:szCs w:val="26"/>
        </w:rPr>
        <w:t>да составил – 0,</w:t>
      </w:r>
      <w:r w:rsidR="00255436">
        <w:rPr>
          <w:sz w:val="26"/>
          <w:szCs w:val="26"/>
        </w:rPr>
        <w:t xml:space="preserve">43, </w:t>
      </w:r>
      <w:r w:rsidRPr="00E82518">
        <w:rPr>
          <w:sz w:val="26"/>
          <w:szCs w:val="26"/>
        </w:rPr>
        <w:t>при нормативе не менее 0,1.</w:t>
      </w:r>
    </w:p>
    <w:p w:rsidR="00AD6000" w:rsidRPr="00E82518" w:rsidRDefault="00AD6000" w:rsidP="001242E7">
      <w:pPr>
        <w:tabs>
          <w:tab w:val="left" w:pos="720"/>
        </w:tabs>
        <w:ind w:right="107" w:firstLine="567"/>
        <w:jc w:val="both"/>
        <w:rPr>
          <w:sz w:val="26"/>
          <w:szCs w:val="26"/>
        </w:rPr>
      </w:pPr>
      <w:r w:rsidRPr="00E82518">
        <w:rPr>
          <w:sz w:val="26"/>
          <w:szCs w:val="26"/>
        </w:rPr>
        <w:t>Коэффициент финанс</w:t>
      </w:r>
      <w:r w:rsidR="00D758FD" w:rsidRPr="00E82518">
        <w:rPr>
          <w:sz w:val="26"/>
          <w:szCs w:val="26"/>
        </w:rPr>
        <w:t>овой независимости на конец 20</w:t>
      </w:r>
      <w:r w:rsidR="00255436">
        <w:rPr>
          <w:sz w:val="26"/>
          <w:szCs w:val="26"/>
        </w:rPr>
        <w:t>23</w:t>
      </w:r>
      <w:r w:rsidRPr="00E82518">
        <w:rPr>
          <w:sz w:val="26"/>
          <w:szCs w:val="26"/>
        </w:rPr>
        <w:t xml:space="preserve"> года составил – 0,</w:t>
      </w:r>
      <w:r w:rsidR="00255436">
        <w:rPr>
          <w:sz w:val="26"/>
          <w:szCs w:val="26"/>
        </w:rPr>
        <w:t>86</w:t>
      </w:r>
      <w:r w:rsidRPr="00E82518">
        <w:rPr>
          <w:sz w:val="26"/>
          <w:szCs w:val="26"/>
        </w:rPr>
        <w:t>, при нормативе не менее 0,</w:t>
      </w:r>
      <w:r w:rsidR="00255436">
        <w:rPr>
          <w:sz w:val="26"/>
          <w:szCs w:val="26"/>
        </w:rPr>
        <w:t>3</w:t>
      </w:r>
      <w:r w:rsidRPr="00E82518">
        <w:rPr>
          <w:sz w:val="26"/>
          <w:szCs w:val="26"/>
        </w:rPr>
        <w:t>.</w:t>
      </w:r>
    </w:p>
    <w:p w:rsidR="00AD6000" w:rsidRDefault="00AD6000" w:rsidP="001242E7">
      <w:pPr>
        <w:ind w:right="107" w:firstLine="567"/>
        <w:jc w:val="both"/>
        <w:rPr>
          <w:sz w:val="26"/>
          <w:szCs w:val="26"/>
        </w:rPr>
      </w:pPr>
      <w:r w:rsidRPr="00E82518">
        <w:rPr>
          <w:sz w:val="26"/>
          <w:szCs w:val="26"/>
        </w:rPr>
        <w:t>Значения данных коэффициентов свидетельствуют о признании структуры баланса предприятия удовлетворительной, а предприятие платежеспособным.</w:t>
      </w:r>
      <w:r w:rsidRPr="00360922">
        <w:rPr>
          <w:sz w:val="26"/>
          <w:szCs w:val="26"/>
        </w:rPr>
        <w:t xml:space="preserve"> </w:t>
      </w:r>
    </w:p>
    <w:p w:rsidR="00511A82" w:rsidRDefault="00511A82" w:rsidP="001242E7">
      <w:pPr>
        <w:ind w:right="107" w:firstLine="567"/>
        <w:jc w:val="both"/>
        <w:rPr>
          <w:sz w:val="26"/>
          <w:szCs w:val="26"/>
        </w:rPr>
      </w:pPr>
    </w:p>
    <w:p w:rsidR="005D7C65" w:rsidRPr="00415BE9" w:rsidRDefault="005D7C65" w:rsidP="001242E7">
      <w:pPr>
        <w:pStyle w:val="a8"/>
        <w:ind w:left="0" w:right="107"/>
        <w:jc w:val="both"/>
        <w:rPr>
          <w:b/>
          <w:sz w:val="26"/>
          <w:szCs w:val="26"/>
        </w:rPr>
      </w:pPr>
      <w:r w:rsidRPr="00415BE9">
        <w:rPr>
          <w:sz w:val="26"/>
          <w:szCs w:val="26"/>
        </w:rPr>
        <w:t xml:space="preserve">           </w:t>
      </w:r>
      <w:r w:rsidRPr="00415BE9">
        <w:rPr>
          <w:b/>
          <w:sz w:val="26"/>
          <w:szCs w:val="26"/>
        </w:rPr>
        <w:t xml:space="preserve"> </w:t>
      </w:r>
      <w:r w:rsidRPr="00415BE9">
        <w:rPr>
          <w:b/>
          <w:sz w:val="26"/>
          <w:szCs w:val="26"/>
          <w:lang w:val="en-US"/>
        </w:rPr>
        <w:t>I</w:t>
      </w:r>
      <w:r w:rsidRPr="00415BE9">
        <w:rPr>
          <w:b/>
          <w:sz w:val="26"/>
          <w:szCs w:val="26"/>
        </w:rPr>
        <w:t>. Корректировка объемных показателей:</w:t>
      </w:r>
    </w:p>
    <w:p w:rsidR="005D7C65" w:rsidRPr="0076583D" w:rsidRDefault="005D7C65" w:rsidP="001242E7">
      <w:pPr>
        <w:ind w:right="107"/>
        <w:jc w:val="both"/>
        <w:rPr>
          <w:sz w:val="26"/>
          <w:szCs w:val="26"/>
        </w:rPr>
      </w:pPr>
      <w:r w:rsidRPr="0076583D">
        <w:rPr>
          <w:sz w:val="26"/>
          <w:szCs w:val="26"/>
        </w:rPr>
        <w:t xml:space="preserve">           По факту 2023 года, в электрические сети АО «КЭС</w:t>
      </w:r>
      <w:r w:rsidR="007D707A">
        <w:rPr>
          <w:sz w:val="26"/>
          <w:szCs w:val="26"/>
        </w:rPr>
        <w:t>»</w:t>
      </w:r>
      <w:r w:rsidRPr="0076583D">
        <w:rPr>
          <w:sz w:val="26"/>
          <w:szCs w:val="26"/>
        </w:rPr>
        <w:t xml:space="preserve"> поступило 1192,72 млн. </w:t>
      </w:r>
      <w:proofErr w:type="spellStart"/>
      <w:r w:rsidRPr="0076583D">
        <w:rPr>
          <w:sz w:val="26"/>
          <w:szCs w:val="26"/>
        </w:rPr>
        <w:t>кВт.ч</w:t>
      </w:r>
      <w:proofErr w:type="spellEnd"/>
      <w:r w:rsidRPr="0076583D">
        <w:rPr>
          <w:sz w:val="26"/>
          <w:szCs w:val="26"/>
        </w:rPr>
        <w:t xml:space="preserve">, норматив технологических потерь сложился в размере 15,2067% (181,3732 млн. </w:t>
      </w:r>
      <w:proofErr w:type="spellStart"/>
      <w:r w:rsidRPr="0076583D">
        <w:rPr>
          <w:sz w:val="26"/>
          <w:szCs w:val="26"/>
        </w:rPr>
        <w:t>кВт.ч</w:t>
      </w:r>
      <w:proofErr w:type="spellEnd"/>
      <w:r w:rsidRPr="0076583D">
        <w:rPr>
          <w:sz w:val="26"/>
          <w:szCs w:val="26"/>
        </w:rPr>
        <w:t xml:space="preserve">), в результате чего полезный отпуск электрической энергии составил 1011,35 млн. </w:t>
      </w:r>
      <w:proofErr w:type="spellStart"/>
      <w:r w:rsidRPr="0076583D">
        <w:rPr>
          <w:sz w:val="26"/>
          <w:szCs w:val="26"/>
        </w:rPr>
        <w:t>кВт.ч</w:t>
      </w:r>
      <w:proofErr w:type="spellEnd"/>
      <w:r w:rsidRPr="0076583D">
        <w:rPr>
          <w:sz w:val="26"/>
          <w:szCs w:val="26"/>
        </w:rPr>
        <w:t>.</w:t>
      </w:r>
    </w:p>
    <w:p w:rsidR="005D7C65" w:rsidRPr="0076583D" w:rsidRDefault="0076583D" w:rsidP="001242E7">
      <w:pPr>
        <w:ind w:right="107"/>
        <w:jc w:val="both"/>
        <w:rPr>
          <w:sz w:val="26"/>
          <w:szCs w:val="26"/>
        </w:rPr>
      </w:pPr>
      <w:r>
        <w:rPr>
          <w:sz w:val="26"/>
          <w:szCs w:val="26"/>
        </w:rPr>
        <w:t xml:space="preserve">        </w:t>
      </w:r>
      <w:r w:rsidR="005D7C65" w:rsidRPr="0076583D">
        <w:rPr>
          <w:sz w:val="26"/>
          <w:szCs w:val="26"/>
        </w:rPr>
        <w:t xml:space="preserve">В 2024 году АО «КЭС» ожидает поступление в сеть электрической энергии в объеме 1223,62 млн. </w:t>
      </w:r>
      <w:proofErr w:type="spellStart"/>
      <w:r w:rsidR="005D7C65" w:rsidRPr="0076583D">
        <w:rPr>
          <w:sz w:val="26"/>
          <w:szCs w:val="26"/>
        </w:rPr>
        <w:t>кВт.ч</w:t>
      </w:r>
      <w:proofErr w:type="spellEnd"/>
      <w:r w:rsidR="005D7C65" w:rsidRPr="0076583D">
        <w:rPr>
          <w:sz w:val="26"/>
          <w:szCs w:val="26"/>
        </w:rPr>
        <w:t xml:space="preserve">., технологический расход (потери) электрической энергии в сетях составит 14,76% (180,6063 </w:t>
      </w:r>
      <w:proofErr w:type="spellStart"/>
      <w:r w:rsidR="005D7C65" w:rsidRPr="0076583D">
        <w:rPr>
          <w:sz w:val="26"/>
          <w:szCs w:val="26"/>
        </w:rPr>
        <w:t>млн.кВт.ч</w:t>
      </w:r>
      <w:proofErr w:type="spellEnd"/>
      <w:r w:rsidR="005D7C65" w:rsidRPr="0076583D">
        <w:rPr>
          <w:sz w:val="26"/>
          <w:szCs w:val="26"/>
        </w:rPr>
        <w:t xml:space="preserve">), полезный отпуск электроэнергии – 1043,0137 млн. </w:t>
      </w:r>
      <w:proofErr w:type="spellStart"/>
      <w:r w:rsidR="005D7C65" w:rsidRPr="0076583D">
        <w:rPr>
          <w:sz w:val="26"/>
          <w:szCs w:val="26"/>
        </w:rPr>
        <w:t>кВт.ч</w:t>
      </w:r>
      <w:proofErr w:type="spellEnd"/>
      <w:r w:rsidR="005D7C65" w:rsidRPr="0076583D">
        <w:rPr>
          <w:sz w:val="26"/>
          <w:szCs w:val="26"/>
        </w:rPr>
        <w:t>.</w:t>
      </w:r>
    </w:p>
    <w:p w:rsidR="0076583D" w:rsidRDefault="0076583D" w:rsidP="001242E7">
      <w:pPr>
        <w:ind w:right="107"/>
        <w:jc w:val="both"/>
        <w:rPr>
          <w:sz w:val="26"/>
          <w:szCs w:val="26"/>
        </w:rPr>
      </w:pPr>
      <w:r w:rsidRPr="00CD101E">
        <w:rPr>
          <w:sz w:val="26"/>
          <w:szCs w:val="26"/>
        </w:rPr>
        <w:t xml:space="preserve">         Экспертная группа Министерства на 2025 год для расчета тарифов на услуги по передаче электрической энергии принимает объемные показатели определенные сводным прогнозным балансом производства и поставок электрической энергии  (мощности) на 2025 год, утвержденным Приказом ФАС России от 11.10.2024 года № 720/24-ДСП, где отпуск в сеть электрической энергии для АО «</w:t>
      </w:r>
      <w:r>
        <w:rPr>
          <w:sz w:val="26"/>
          <w:szCs w:val="26"/>
        </w:rPr>
        <w:t>КЭС</w:t>
      </w:r>
      <w:r w:rsidRPr="00CD101E">
        <w:rPr>
          <w:sz w:val="26"/>
          <w:szCs w:val="26"/>
        </w:rPr>
        <w:t xml:space="preserve">»  определен в размере </w:t>
      </w:r>
      <w:r>
        <w:rPr>
          <w:sz w:val="26"/>
          <w:szCs w:val="26"/>
        </w:rPr>
        <w:t>1145,4389</w:t>
      </w:r>
      <w:r w:rsidRPr="00CD101E">
        <w:rPr>
          <w:sz w:val="26"/>
          <w:szCs w:val="26"/>
        </w:rPr>
        <w:t xml:space="preserve"> млн. </w:t>
      </w:r>
      <w:proofErr w:type="spellStart"/>
      <w:r w:rsidRPr="00CD101E">
        <w:rPr>
          <w:sz w:val="26"/>
          <w:szCs w:val="26"/>
        </w:rPr>
        <w:t>кВт.ч</w:t>
      </w:r>
      <w:proofErr w:type="spellEnd"/>
      <w:r w:rsidRPr="00CD101E">
        <w:rPr>
          <w:sz w:val="26"/>
          <w:szCs w:val="26"/>
        </w:rPr>
        <w:t xml:space="preserve">, норматив технологических потерь – </w:t>
      </w:r>
      <w:r>
        <w:rPr>
          <w:sz w:val="26"/>
          <w:szCs w:val="26"/>
        </w:rPr>
        <w:t>15,3107</w:t>
      </w:r>
      <w:r w:rsidRPr="00CD101E">
        <w:rPr>
          <w:sz w:val="26"/>
          <w:szCs w:val="26"/>
        </w:rPr>
        <w:t xml:space="preserve"> %  (</w:t>
      </w:r>
      <w:r>
        <w:rPr>
          <w:sz w:val="26"/>
          <w:szCs w:val="26"/>
        </w:rPr>
        <w:t>175,3752</w:t>
      </w:r>
      <w:r w:rsidRPr="00CD101E">
        <w:rPr>
          <w:sz w:val="26"/>
          <w:szCs w:val="26"/>
        </w:rPr>
        <w:t xml:space="preserve"> млн. </w:t>
      </w:r>
      <w:proofErr w:type="spellStart"/>
      <w:r w:rsidRPr="00CD101E">
        <w:rPr>
          <w:sz w:val="26"/>
          <w:szCs w:val="26"/>
        </w:rPr>
        <w:t>кВт,ч</w:t>
      </w:r>
      <w:proofErr w:type="spellEnd"/>
      <w:r w:rsidRPr="00CD101E">
        <w:rPr>
          <w:sz w:val="26"/>
          <w:szCs w:val="26"/>
        </w:rPr>
        <w:t xml:space="preserve">),  полезный отпуск – </w:t>
      </w:r>
      <w:r>
        <w:rPr>
          <w:sz w:val="26"/>
          <w:szCs w:val="26"/>
        </w:rPr>
        <w:t xml:space="preserve">970,0637 млн. </w:t>
      </w:r>
      <w:proofErr w:type="spellStart"/>
      <w:r>
        <w:rPr>
          <w:sz w:val="26"/>
          <w:szCs w:val="26"/>
        </w:rPr>
        <w:t>кВт.ч</w:t>
      </w:r>
      <w:proofErr w:type="spellEnd"/>
      <w:r>
        <w:rPr>
          <w:sz w:val="26"/>
          <w:szCs w:val="26"/>
        </w:rPr>
        <w:t>..</w:t>
      </w:r>
    </w:p>
    <w:p w:rsidR="0076583D" w:rsidRPr="00CD101E" w:rsidRDefault="0076583D" w:rsidP="001242E7">
      <w:pPr>
        <w:ind w:right="107"/>
        <w:jc w:val="both"/>
        <w:rPr>
          <w:sz w:val="26"/>
          <w:szCs w:val="26"/>
        </w:rPr>
      </w:pPr>
      <w:r>
        <w:rPr>
          <w:sz w:val="26"/>
          <w:szCs w:val="26"/>
        </w:rPr>
        <w:t xml:space="preserve">         </w:t>
      </w:r>
      <w:r w:rsidRPr="00CD101E">
        <w:rPr>
          <w:sz w:val="26"/>
          <w:szCs w:val="26"/>
        </w:rPr>
        <w:t xml:space="preserve">Заявленная мощность потребителей на 2025 год составила </w:t>
      </w:r>
      <w:r>
        <w:rPr>
          <w:sz w:val="26"/>
          <w:szCs w:val="26"/>
        </w:rPr>
        <w:t>168,250 МВт,</w:t>
      </w:r>
      <w:r w:rsidRPr="00CD101E">
        <w:rPr>
          <w:sz w:val="26"/>
          <w:szCs w:val="26"/>
        </w:rPr>
        <w:t xml:space="preserve"> потери мощности – </w:t>
      </w:r>
      <w:r>
        <w:rPr>
          <w:sz w:val="26"/>
          <w:szCs w:val="26"/>
        </w:rPr>
        <w:t>29,9163</w:t>
      </w:r>
      <w:r w:rsidRPr="00CD101E">
        <w:rPr>
          <w:sz w:val="26"/>
          <w:szCs w:val="26"/>
        </w:rPr>
        <w:t xml:space="preserve"> МВт, поступление в сеть – </w:t>
      </w:r>
      <w:r>
        <w:rPr>
          <w:sz w:val="26"/>
          <w:szCs w:val="26"/>
        </w:rPr>
        <w:t>198,1663</w:t>
      </w:r>
      <w:r w:rsidRPr="00CD101E">
        <w:rPr>
          <w:sz w:val="26"/>
          <w:szCs w:val="26"/>
        </w:rPr>
        <w:t xml:space="preserve"> МВт.</w:t>
      </w:r>
    </w:p>
    <w:p w:rsidR="00482C09" w:rsidRDefault="005D7C65" w:rsidP="00C2044A">
      <w:pPr>
        <w:pStyle w:val="a8"/>
        <w:ind w:left="0" w:right="107"/>
        <w:rPr>
          <w:b/>
          <w:color w:val="000000" w:themeColor="text1"/>
          <w:sz w:val="26"/>
          <w:szCs w:val="26"/>
        </w:rPr>
      </w:pPr>
      <w:r w:rsidRPr="00E426D9">
        <w:rPr>
          <w:b/>
          <w:sz w:val="26"/>
          <w:szCs w:val="26"/>
        </w:rPr>
        <w:lastRenderedPageBreak/>
        <w:t xml:space="preserve"> </w:t>
      </w:r>
      <w:r w:rsidR="0076583D" w:rsidRPr="0076583D">
        <w:rPr>
          <w:b/>
          <w:color w:val="000000" w:themeColor="text1"/>
          <w:sz w:val="26"/>
          <w:szCs w:val="26"/>
          <w:lang w:val="en-US"/>
        </w:rPr>
        <w:t>I</w:t>
      </w:r>
      <w:r w:rsidR="0076583D" w:rsidRPr="0076583D">
        <w:rPr>
          <w:b/>
          <w:color w:val="000000" w:themeColor="text1"/>
          <w:sz w:val="26"/>
          <w:szCs w:val="26"/>
        </w:rPr>
        <w:t>.</w:t>
      </w:r>
      <w:r w:rsidR="0076583D" w:rsidRPr="0076583D">
        <w:rPr>
          <w:b/>
        </w:rPr>
        <w:t xml:space="preserve"> </w:t>
      </w:r>
      <w:r w:rsidR="0076583D" w:rsidRPr="0076583D">
        <w:rPr>
          <w:b/>
          <w:color w:val="000000" w:themeColor="text1"/>
          <w:sz w:val="26"/>
          <w:szCs w:val="26"/>
        </w:rPr>
        <w:t>Финансово-хозяйственные показатели:</w:t>
      </w:r>
    </w:p>
    <w:p w:rsidR="00D52453" w:rsidRPr="00D52453" w:rsidRDefault="00D52453" w:rsidP="001242E7">
      <w:pPr>
        <w:ind w:right="107" w:firstLine="567"/>
        <w:jc w:val="both"/>
        <w:rPr>
          <w:sz w:val="26"/>
          <w:szCs w:val="26"/>
        </w:rPr>
      </w:pPr>
      <w:r w:rsidRPr="00D52453">
        <w:rPr>
          <w:sz w:val="26"/>
          <w:szCs w:val="26"/>
        </w:rPr>
        <w:t>Согласн</w:t>
      </w:r>
      <w:r w:rsidR="003221EB">
        <w:rPr>
          <w:sz w:val="26"/>
          <w:szCs w:val="26"/>
        </w:rPr>
        <w:t>о</w:t>
      </w:r>
      <w:r w:rsidRPr="00D52453">
        <w:rPr>
          <w:sz w:val="26"/>
          <w:szCs w:val="26"/>
        </w:rPr>
        <w:t xml:space="preserve"> </w:t>
      </w:r>
      <w:r w:rsidR="00482C09">
        <w:rPr>
          <w:sz w:val="26"/>
          <w:szCs w:val="26"/>
        </w:rPr>
        <w:t xml:space="preserve">бухгалтерскому балансу (отчет о финансовых результатах) </w:t>
      </w:r>
      <w:r w:rsidRPr="00D52453">
        <w:rPr>
          <w:sz w:val="26"/>
          <w:szCs w:val="26"/>
        </w:rPr>
        <w:t xml:space="preserve">выручка от услуги по передаче электрической энергии в 2023 году у </w:t>
      </w:r>
      <w:r>
        <w:rPr>
          <w:sz w:val="26"/>
          <w:szCs w:val="26"/>
        </w:rPr>
        <w:t>АО «КЭС»</w:t>
      </w:r>
      <w:r w:rsidRPr="00D52453">
        <w:rPr>
          <w:sz w:val="26"/>
          <w:szCs w:val="26"/>
        </w:rPr>
        <w:t xml:space="preserve"> сложилась в сумме </w:t>
      </w:r>
      <w:r>
        <w:rPr>
          <w:sz w:val="26"/>
          <w:szCs w:val="26"/>
        </w:rPr>
        <w:t>1410055</w:t>
      </w:r>
      <w:r w:rsidRPr="00D52453">
        <w:rPr>
          <w:sz w:val="26"/>
          <w:szCs w:val="26"/>
        </w:rPr>
        <w:t xml:space="preserve"> тыс. руб., при этом в тарифы на услуги по передаче электрической энергии была заложена выручка в сумме </w:t>
      </w:r>
      <w:r w:rsidR="00FA4104">
        <w:rPr>
          <w:sz w:val="26"/>
          <w:szCs w:val="26"/>
        </w:rPr>
        <w:t>1419751,40</w:t>
      </w:r>
      <w:r w:rsidR="00482C09">
        <w:rPr>
          <w:sz w:val="26"/>
          <w:szCs w:val="26"/>
        </w:rPr>
        <w:t xml:space="preserve"> </w:t>
      </w:r>
      <w:r w:rsidRPr="00D52453">
        <w:rPr>
          <w:sz w:val="26"/>
          <w:szCs w:val="26"/>
        </w:rPr>
        <w:t>тыс. руб., в том числе:</w:t>
      </w:r>
    </w:p>
    <w:p w:rsidR="00D52453" w:rsidRPr="00D52453" w:rsidRDefault="00D52453" w:rsidP="001242E7">
      <w:pPr>
        <w:ind w:right="107" w:firstLine="567"/>
        <w:jc w:val="both"/>
        <w:rPr>
          <w:sz w:val="26"/>
          <w:szCs w:val="26"/>
        </w:rPr>
      </w:pPr>
      <w:r w:rsidRPr="00D52453">
        <w:rPr>
          <w:sz w:val="26"/>
          <w:szCs w:val="26"/>
        </w:rPr>
        <w:t xml:space="preserve">- на содержание электрических сетей – </w:t>
      </w:r>
      <w:r>
        <w:rPr>
          <w:sz w:val="26"/>
          <w:szCs w:val="26"/>
        </w:rPr>
        <w:t>838992,0</w:t>
      </w:r>
      <w:r w:rsidRPr="00D52453">
        <w:rPr>
          <w:sz w:val="26"/>
          <w:szCs w:val="26"/>
        </w:rPr>
        <w:t xml:space="preserve"> тыс. руб.:</w:t>
      </w:r>
    </w:p>
    <w:p w:rsidR="00D52453" w:rsidRPr="00D52453" w:rsidRDefault="00D52453" w:rsidP="001242E7">
      <w:pPr>
        <w:ind w:right="107" w:firstLine="567"/>
        <w:jc w:val="both"/>
        <w:rPr>
          <w:sz w:val="26"/>
          <w:szCs w:val="26"/>
        </w:rPr>
      </w:pPr>
      <w:r w:rsidRPr="00D52453">
        <w:rPr>
          <w:sz w:val="26"/>
          <w:szCs w:val="26"/>
        </w:rPr>
        <w:t xml:space="preserve">- на компенсацию технологических потерь – </w:t>
      </w:r>
      <w:r>
        <w:rPr>
          <w:sz w:val="26"/>
          <w:szCs w:val="26"/>
        </w:rPr>
        <w:t>580759,4</w:t>
      </w:r>
      <w:r w:rsidRPr="00D52453">
        <w:rPr>
          <w:sz w:val="26"/>
          <w:szCs w:val="26"/>
        </w:rPr>
        <w:t xml:space="preserve"> тыс. руб.</w:t>
      </w:r>
    </w:p>
    <w:p w:rsidR="00FA4104" w:rsidRDefault="00D52453" w:rsidP="001242E7">
      <w:pPr>
        <w:ind w:right="107" w:firstLine="567"/>
        <w:jc w:val="both"/>
        <w:rPr>
          <w:sz w:val="26"/>
          <w:szCs w:val="26"/>
        </w:rPr>
      </w:pPr>
      <w:r w:rsidRPr="00D52453">
        <w:rPr>
          <w:sz w:val="26"/>
          <w:szCs w:val="26"/>
        </w:rPr>
        <w:t xml:space="preserve">В свою очередь, анализ представленной бухгалтерской и статистической отчетности за 2023 год показал, что себестоимость на содержание сетей у </w:t>
      </w:r>
      <w:r>
        <w:rPr>
          <w:sz w:val="26"/>
          <w:szCs w:val="26"/>
        </w:rPr>
        <w:t>АО «КЭС»</w:t>
      </w:r>
      <w:r w:rsidRPr="00D52453">
        <w:rPr>
          <w:sz w:val="26"/>
          <w:szCs w:val="26"/>
        </w:rPr>
        <w:t xml:space="preserve"> сложилась в сумме </w:t>
      </w:r>
      <w:r w:rsidR="00FA4104">
        <w:rPr>
          <w:sz w:val="26"/>
          <w:szCs w:val="26"/>
        </w:rPr>
        <w:t xml:space="preserve">791967,40 </w:t>
      </w:r>
      <w:r w:rsidRPr="00D52453">
        <w:rPr>
          <w:sz w:val="26"/>
          <w:szCs w:val="26"/>
        </w:rPr>
        <w:t xml:space="preserve">тыс. руб. Фактические расходы на оплату технологических потерь </w:t>
      </w:r>
      <w:r w:rsidR="00FA4104">
        <w:rPr>
          <w:sz w:val="26"/>
          <w:szCs w:val="26"/>
        </w:rPr>
        <w:t>–</w:t>
      </w:r>
      <w:r w:rsidRPr="00D52453">
        <w:rPr>
          <w:sz w:val="26"/>
          <w:szCs w:val="26"/>
        </w:rPr>
        <w:t xml:space="preserve"> </w:t>
      </w:r>
      <w:r w:rsidR="00FA4104">
        <w:rPr>
          <w:sz w:val="26"/>
          <w:szCs w:val="26"/>
        </w:rPr>
        <w:t>572043,45</w:t>
      </w:r>
      <w:r w:rsidRPr="00D52453">
        <w:rPr>
          <w:sz w:val="26"/>
          <w:szCs w:val="26"/>
        </w:rPr>
        <w:t xml:space="preserve"> </w:t>
      </w:r>
      <w:proofErr w:type="spellStart"/>
      <w:r w:rsidRPr="00D52453">
        <w:rPr>
          <w:sz w:val="26"/>
          <w:szCs w:val="26"/>
        </w:rPr>
        <w:t>тыс.руб</w:t>
      </w:r>
      <w:proofErr w:type="spellEnd"/>
      <w:r w:rsidRPr="00D52453">
        <w:rPr>
          <w:sz w:val="26"/>
          <w:szCs w:val="26"/>
        </w:rPr>
        <w:t>.</w:t>
      </w:r>
    </w:p>
    <w:p w:rsidR="00FA4104" w:rsidRDefault="00C5705F" w:rsidP="001242E7">
      <w:pPr>
        <w:ind w:right="107" w:firstLine="567"/>
        <w:jc w:val="both"/>
        <w:rPr>
          <w:sz w:val="26"/>
          <w:szCs w:val="26"/>
        </w:rPr>
      </w:pPr>
      <w:r>
        <w:rPr>
          <w:sz w:val="26"/>
          <w:szCs w:val="26"/>
        </w:rPr>
        <w:t>На 2024 год в тарифы на услуги по передаче электрической энергии выручка была определена в сумме 1479444,0 тыс. руб., из них:</w:t>
      </w:r>
    </w:p>
    <w:p w:rsidR="00C5705F" w:rsidRPr="00C5705F" w:rsidRDefault="00C5705F" w:rsidP="001242E7">
      <w:pPr>
        <w:ind w:right="107" w:firstLine="567"/>
        <w:jc w:val="both"/>
        <w:rPr>
          <w:sz w:val="26"/>
          <w:szCs w:val="26"/>
        </w:rPr>
      </w:pPr>
      <w:r>
        <w:rPr>
          <w:sz w:val="26"/>
          <w:szCs w:val="26"/>
        </w:rPr>
        <w:t>-</w:t>
      </w:r>
      <w:r w:rsidRPr="00C5705F">
        <w:rPr>
          <w:sz w:val="26"/>
          <w:szCs w:val="26"/>
        </w:rPr>
        <w:t xml:space="preserve"> на содержание электрических сетей – </w:t>
      </w:r>
      <w:r>
        <w:rPr>
          <w:sz w:val="26"/>
          <w:szCs w:val="26"/>
        </w:rPr>
        <w:t>888195,8</w:t>
      </w:r>
      <w:r w:rsidRPr="00C5705F">
        <w:rPr>
          <w:sz w:val="26"/>
          <w:szCs w:val="26"/>
        </w:rPr>
        <w:t xml:space="preserve"> тыс. руб.:</w:t>
      </w:r>
    </w:p>
    <w:p w:rsidR="00C5705F" w:rsidRDefault="00C5705F" w:rsidP="001242E7">
      <w:pPr>
        <w:ind w:right="107" w:firstLine="567"/>
        <w:jc w:val="both"/>
        <w:rPr>
          <w:sz w:val="26"/>
          <w:szCs w:val="26"/>
        </w:rPr>
      </w:pPr>
      <w:r w:rsidRPr="00C5705F">
        <w:rPr>
          <w:sz w:val="26"/>
          <w:szCs w:val="26"/>
        </w:rPr>
        <w:t xml:space="preserve">- на компенсацию технологических потерь – </w:t>
      </w:r>
      <w:r>
        <w:rPr>
          <w:sz w:val="26"/>
          <w:szCs w:val="26"/>
        </w:rPr>
        <w:t>591248,2</w:t>
      </w:r>
      <w:r w:rsidRPr="00C5705F">
        <w:rPr>
          <w:sz w:val="26"/>
          <w:szCs w:val="26"/>
        </w:rPr>
        <w:t xml:space="preserve"> тыс. руб.</w:t>
      </w:r>
    </w:p>
    <w:p w:rsidR="005D3662" w:rsidRDefault="005D3662" w:rsidP="001242E7">
      <w:pPr>
        <w:ind w:right="107"/>
        <w:jc w:val="both"/>
        <w:rPr>
          <w:sz w:val="26"/>
          <w:szCs w:val="26"/>
        </w:rPr>
      </w:pPr>
    </w:p>
    <w:p w:rsidR="00555C13" w:rsidRDefault="00685E5D" w:rsidP="001242E7">
      <w:pPr>
        <w:ind w:right="107" w:firstLine="567"/>
        <w:jc w:val="both"/>
        <w:rPr>
          <w:sz w:val="26"/>
          <w:szCs w:val="26"/>
        </w:rPr>
      </w:pPr>
      <w:r>
        <w:rPr>
          <w:sz w:val="26"/>
          <w:szCs w:val="26"/>
        </w:rPr>
        <w:t xml:space="preserve">АО «КЭС» </w:t>
      </w:r>
      <w:r w:rsidR="00BD61C0">
        <w:rPr>
          <w:sz w:val="26"/>
          <w:szCs w:val="26"/>
        </w:rPr>
        <w:t>к 01.05.2024</w:t>
      </w:r>
      <w:r w:rsidR="00B06919">
        <w:rPr>
          <w:sz w:val="26"/>
          <w:szCs w:val="26"/>
        </w:rPr>
        <w:t xml:space="preserve"> (исх.№ 0372 от 26.04.2024) в своем предложении </w:t>
      </w:r>
      <w:r w:rsidR="00555C13">
        <w:rPr>
          <w:sz w:val="26"/>
          <w:szCs w:val="26"/>
        </w:rPr>
        <w:t xml:space="preserve">выручку для расчета индивидуальных тарифов на услуги по передаче электрической энергии на 2025 год </w:t>
      </w:r>
      <w:r w:rsidR="00BD61C0">
        <w:rPr>
          <w:sz w:val="26"/>
          <w:szCs w:val="26"/>
        </w:rPr>
        <w:t xml:space="preserve">предлагают на утверждение </w:t>
      </w:r>
      <w:r w:rsidR="00555C13">
        <w:rPr>
          <w:sz w:val="26"/>
          <w:szCs w:val="26"/>
        </w:rPr>
        <w:t xml:space="preserve">в сумме 1817449,70 </w:t>
      </w:r>
      <w:proofErr w:type="spellStart"/>
      <w:r w:rsidR="00555C13">
        <w:rPr>
          <w:sz w:val="26"/>
          <w:szCs w:val="26"/>
        </w:rPr>
        <w:t>тыс.руб</w:t>
      </w:r>
      <w:proofErr w:type="spellEnd"/>
      <w:r w:rsidR="00555C13">
        <w:rPr>
          <w:sz w:val="26"/>
          <w:szCs w:val="26"/>
        </w:rPr>
        <w:t>., в том числе:</w:t>
      </w:r>
    </w:p>
    <w:p w:rsidR="00555C13" w:rsidRPr="00555C13" w:rsidRDefault="00555C13" w:rsidP="001242E7">
      <w:pPr>
        <w:ind w:right="107" w:firstLine="567"/>
        <w:jc w:val="both"/>
        <w:rPr>
          <w:sz w:val="26"/>
          <w:szCs w:val="26"/>
        </w:rPr>
      </w:pPr>
      <w:r w:rsidRPr="00555C13">
        <w:rPr>
          <w:sz w:val="26"/>
          <w:szCs w:val="26"/>
        </w:rPr>
        <w:t xml:space="preserve">- на содержание электрических сетей – </w:t>
      </w:r>
      <w:r>
        <w:rPr>
          <w:sz w:val="26"/>
          <w:szCs w:val="26"/>
        </w:rPr>
        <w:t>1147134,7</w:t>
      </w:r>
      <w:r w:rsidRPr="00555C13">
        <w:rPr>
          <w:sz w:val="26"/>
          <w:szCs w:val="26"/>
        </w:rPr>
        <w:t xml:space="preserve"> тыс. руб.:</w:t>
      </w:r>
    </w:p>
    <w:p w:rsidR="00555C13" w:rsidRDefault="00555C13" w:rsidP="001242E7">
      <w:pPr>
        <w:ind w:right="107" w:firstLine="567"/>
        <w:jc w:val="both"/>
        <w:rPr>
          <w:sz w:val="26"/>
          <w:szCs w:val="26"/>
        </w:rPr>
      </w:pPr>
      <w:r w:rsidRPr="00555C13">
        <w:rPr>
          <w:sz w:val="26"/>
          <w:szCs w:val="26"/>
        </w:rPr>
        <w:t xml:space="preserve">- на компенсацию технологических потерь – </w:t>
      </w:r>
      <w:r>
        <w:rPr>
          <w:sz w:val="26"/>
          <w:szCs w:val="26"/>
        </w:rPr>
        <w:t xml:space="preserve">670315,0 </w:t>
      </w:r>
      <w:proofErr w:type="spellStart"/>
      <w:r>
        <w:rPr>
          <w:sz w:val="26"/>
          <w:szCs w:val="26"/>
        </w:rPr>
        <w:t>тыс.руб</w:t>
      </w:r>
      <w:proofErr w:type="spellEnd"/>
      <w:r>
        <w:rPr>
          <w:sz w:val="26"/>
          <w:szCs w:val="26"/>
        </w:rPr>
        <w:t>.</w:t>
      </w:r>
    </w:p>
    <w:p w:rsidR="007B7BF6" w:rsidRDefault="007B7BF6" w:rsidP="007B7BF6">
      <w:pPr>
        <w:ind w:right="107" w:firstLine="567"/>
        <w:jc w:val="both"/>
        <w:rPr>
          <w:sz w:val="26"/>
          <w:szCs w:val="26"/>
        </w:rPr>
      </w:pPr>
    </w:p>
    <w:p w:rsidR="007B7BF6" w:rsidRPr="007B7BF6" w:rsidRDefault="007B7BF6" w:rsidP="007B7BF6">
      <w:pPr>
        <w:ind w:right="-319" w:firstLine="567"/>
        <w:jc w:val="both"/>
        <w:rPr>
          <w:sz w:val="26"/>
          <w:szCs w:val="26"/>
        </w:rPr>
      </w:pPr>
      <w:r w:rsidRPr="007B7BF6">
        <w:rPr>
          <w:sz w:val="26"/>
          <w:szCs w:val="26"/>
        </w:rPr>
        <w:t>Постановлени</w:t>
      </w:r>
      <w:bookmarkStart w:id="0" w:name="_GoBack"/>
      <w:bookmarkEnd w:id="0"/>
      <w:r w:rsidRPr="007B7BF6">
        <w:rPr>
          <w:sz w:val="26"/>
          <w:szCs w:val="26"/>
        </w:rPr>
        <w:t>ем Губернатора Курской области от 04.09.2024 № 198-пг «Об определении системообразующей территориальной сетевой организации на территории Курской области» с 1 января 2025 года на территории Курской области в качестве системообразующей территориально</w:t>
      </w:r>
      <w:r w:rsidR="00801C60">
        <w:rPr>
          <w:sz w:val="26"/>
          <w:szCs w:val="26"/>
        </w:rPr>
        <w:t xml:space="preserve">й сетевой организации </w:t>
      </w:r>
      <w:r w:rsidRPr="007B7BF6">
        <w:rPr>
          <w:sz w:val="26"/>
          <w:szCs w:val="26"/>
        </w:rPr>
        <w:t>определен филиал ПАО «</w:t>
      </w:r>
      <w:proofErr w:type="spellStart"/>
      <w:r w:rsidRPr="007B7BF6">
        <w:rPr>
          <w:sz w:val="26"/>
          <w:szCs w:val="26"/>
        </w:rPr>
        <w:t>Россети</w:t>
      </w:r>
      <w:proofErr w:type="spellEnd"/>
      <w:r w:rsidRPr="007B7BF6">
        <w:rPr>
          <w:sz w:val="26"/>
          <w:szCs w:val="26"/>
        </w:rPr>
        <w:t xml:space="preserve"> Центр» - «Курскэнерго».</w:t>
      </w:r>
    </w:p>
    <w:p w:rsidR="00801C60" w:rsidRDefault="00801C60" w:rsidP="007B7BF6">
      <w:pPr>
        <w:autoSpaceDE w:val="0"/>
        <w:autoSpaceDN w:val="0"/>
        <w:adjustRightInd w:val="0"/>
        <w:ind w:right="-319" w:firstLine="567"/>
        <w:jc w:val="both"/>
        <w:rPr>
          <w:sz w:val="26"/>
          <w:szCs w:val="26"/>
        </w:rPr>
      </w:pPr>
      <w:r w:rsidRPr="00801C60">
        <w:rPr>
          <w:sz w:val="26"/>
          <w:szCs w:val="26"/>
        </w:rPr>
        <w:t>В связи с вышеуказанным,</w:t>
      </w:r>
      <w:r w:rsidR="007B7BF6" w:rsidRPr="00801C60">
        <w:rPr>
          <w:sz w:val="26"/>
          <w:szCs w:val="26"/>
        </w:rPr>
        <w:t xml:space="preserve"> с 1 января 2025 года прав владения и пользования </w:t>
      </w:r>
      <w:proofErr w:type="spellStart"/>
      <w:proofErr w:type="gramStart"/>
      <w:r w:rsidR="007B7BF6" w:rsidRPr="00801C60">
        <w:rPr>
          <w:sz w:val="26"/>
          <w:szCs w:val="26"/>
        </w:rPr>
        <w:t>объ-ектами</w:t>
      </w:r>
      <w:proofErr w:type="spellEnd"/>
      <w:proofErr w:type="gramEnd"/>
      <w:r w:rsidR="007B7BF6" w:rsidRPr="00801C60">
        <w:rPr>
          <w:sz w:val="26"/>
          <w:szCs w:val="26"/>
        </w:rPr>
        <w:t xml:space="preserve"> электросетевого хозяйства «Город Курчатов»</w:t>
      </w:r>
      <w:r w:rsidRPr="00801C60">
        <w:rPr>
          <w:sz w:val="26"/>
          <w:szCs w:val="26"/>
        </w:rPr>
        <w:t xml:space="preserve"> переходят</w:t>
      </w:r>
      <w:r w:rsidR="007B7BF6" w:rsidRPr="00801C60">
        <w:rPr>
          <w:sz w:val="26"/>
          <w:szCs w:val="26"/>
        </w:rPr>
        <w:t xml:space="preserve"> к филиалу ПАО «</w:t>
      </w:r>
      <w:proofErr w:type="spellStart"/>
      <w:r w:rsidR="007B7BF6" w:rsidRPr="00801C60">
        <w:rPr>
          <w:sz w:val="26"/>
          <w:szCs w:val="26"/>
        </w:rPr>
        <w:t>Россети</w:t>
      </w:r>
      <w:proofErr w:type="spellEnd"/>
      <w:r w:rsidR="007B7BF6" w:rsidRPr="00801C60">
        <w:rPr>
          <w:sz w:val="26"/>
          <w:szCs w:val="26"/>
        </w:rPr>
        <w:t xml:space="preserve"> Центр» - «Курскэнерго»</w:t>
      </w:r>
      <w:r w:rsidRPr="00801C60">
        <w:rPr>
          <w:sz w:val="26"/>
          <w:szCs w:val="26"/>
        </w:rPr>
        <w:t xml:space="preserve">, </w:t>
      </w:r>
      <w:r>
        <w:rPr>
          <w:sz w:val="26"/>
          <w:szCs w:val="26"/>
        </w:rPr>
        <w:t xml:space="preserve">а также </w:t>
      </w:r>
      <w:r w:rsidRPr="00801C60">
        <w:rPr>
          <w:sz w:val="26"/>
          <w:szCs w:val="26"/>
        </w:rPr>
        <w:t xml:space="preserve">поскольку </w:t>
      </w:r>
      <w:r w:rsidR="003221EB">
        <w:rPr>
          <w:sz w:val="26"/>
          <w:szCs w:val="26"/>
        </w:rPr>
        <w:t xml:space="preserve">в настоящее время </w:t>
      </w:r>
      <w:r w:rsidRPr="00801C60">
        <w:rPr>
          <w:sz w:val="26"/>
          <w:szCs w:val="26"/>
        </w:rPr>
        <w:t xml:space="preserve">на территории муниципального образования «Город Суджа» </w:t>
      </w:r>
      <w:r w:rsidR="003221EB">
        <w:rPr>
          <w:sz w:val="26"/>
          <w:szCs w:val="26"/>
        </w:rPr>
        <w:t>проводится активна фаза КТО</w:t>
      </w:r>
      <w:r w:rsidR="007B7BF6" w:rsidRPr="00801C60">
        <w:rPr>
          <w:sz w:val="26"/>
          <w:szCs w:val="26"/>
        </w:rPr>
        <w:t>,</w:t>
      </w:r>
      <w:r w:rsidRPr="00801C60">
        <w:rPr>
          <w:sz w:val="26"/>
          <w:szCs w:val="26"/>
        </w:rPr>
        <w:t xml:space="preserve"> то при определении </w:t>
      </w:r>
      <w:r w:rsidR="007B7BF6" w:rsidRPr="00801C60">
        <w:rPr>
          <w:sz w:val="26"/>
          <w:szCs w:val="26"/>
        </w:rPr>
        <w:t>условны</w:t>
      </w:r>
      <w:r w:rsidRPr="00801C60">
        <w:rPr>
          <w:sz w:val="26"/>
          <w:szCs w:val="26"/>
        </w:rPr>
        <w:t>х</w:t>
      </w:r>
      <w:r w:rsidR="007B7BF6" w:rsidRPr="00801C60">
        <w:rPr>
          <w:sz w:val="26"/>
          <w:szCs w:val="26"/>
        </w:rPr>
        <w:t xml:space="preserve"> единиц</w:t>
      </w:r>
      <w:r w:rsidRPr="00801C60">
        <w:rPr>
          <w:sz w:val="26"/>
          <w:szCs w:val="26"/>
        </w:rPr>
        <w:t xml:space="preserve"> </w:t>
      </w:r>
      <w:r>
        <w:rPr>
          <w:sz w:val="26"/>
          <w:szCs w:val="26"/>
        </w:rPr>
        <w:t xml:space="preserve">на 2025 год </w:t>
      </w:r>
      <w:r w:rsidRPr="00801C60">
        <w:rPr>
          <w:sz w:val="26"/>
          <w:szCs w:val="26"/>
        </w:rPr>
        <w:t>дл</w:t>
      </w:r>
      <w:r>
        <w:rPr>
          <w:sz w:val="26"/>
          <w:szCs w:val="26"/>
        </w:rPr>
        <w:t>я</w:t>
      </w:r>
      <w:r w:rsidRPr="00801C60">
        <w:rPr>
          <w:sz w:val="26"/>
          <w:szCs w:val="26"/>
        </w:rPr>
        <w:t xml:space="preserve"> ОА «КЭС» </w:t>
      </w:r>
      <w:r w:rsidR="007B7BF6" w:rsidRPr="00801C60">
        <w:rPr>
          <w:sz w:val="26"/>
          <w:szCs w:val="26"/>
        </w:rPr>
        <w:t xml:space="preserve">были исключены </w:t>
      </w:r>
      <w:r>
        <w:rPr>
          <w:sz w:val="26"/>
          <w:szCs w:val="26"/>
        </w:rPr>
        <w:t xml:space="preserve">указанные </w:t>
      </w:r>
      <w:r w:rsidR="007B7BF6" w:rsidRPr="00801C60">
        <w:rPr>
          <w:sz w:val="26"/>
          <w:szCs w:val="26"/>
        </w:rPr>
        <w:t>условные единицы</w:t>
      </w:r>
      <w:r>
        <w:rPr>
          <w:sz w:val="26"/>
          <w:szCs w:val="26"/>
        </w:rPr>
        <w:t>.</w:t>
      </w:r>
    </w:p>
    <w:p w:rsidR="007B7BF6" w:rsidRPr="00801C60" w:rsidRDefault="00801C60" w:rsidP="007B7BF6">
      <w:pPr>
        <w:ind w:right="-319" w:firstLine="567"/>
        <w:jc w:val="both"/>
        <w:rPr>
          <w:sz w:val="26"/>
          <w:szCs w:val="26"/>
        </w:rPr>
      </w:pPr>
      <w:r>
        <w:rPr>
          <w:sz w:val="26"/>
          <w:szCs w:val="26"/>
        </w:rPr>
        <w:t>Таким образом</w:t>
      </w:r>
      <w:r w:rsidR="0078456E">
        <w:rPr>
          <w:sz w:val="26"/>
          <w:szCs w:val="26"/>
        </w:rPr>
        <w:t>, на первый долгосрочный период регулирования 2025 год</w:t>
      </w:r>
      <w:r w:rsidR="003221EB">
        <w:rPr>
          <w:sz w:val="26"/>
          <w:szCs w:val="26"/>
        </w:rPr>
        <w:t>а</w:t>
      </w:r>
      <w:r w:rsidR="0078456E">
        <w:rPr>
          <w:sz w:val="26"/>
          <w:szCs w:val="26"/>
        </w:rPr>
        <w:t xml:space="preserve"> количество активов АО «КЭС» участвующих в оказании услуги по передаче электрической энергии определены размере 22254,4 у.е.      </w:t>
      </w:r>
    </w:p>
    <w:p w:rsidR="00555C13" w:rsidRDefault="00555C13" w:rsidP="001242E7">
      <w:pPr>
        <w:ind w:right="107" w:firstLine="567"/>
        <w:jc w:val="both"/>
        <w:rPr>
          <w:sz w:val="26"/>
          <w:szCs w:val="26"/>
        </w:rPr>
      </w:pPr>
    </w:p>
    <w:p w:rsidR="0076583D" w:rsidRPr="0076583D" w:rsidRDefault="0076583D" w:rsidP="001242E7">
      <w:pPr>
        <w:tabs>
          <w:tab w:val="left" w:pos="-180"/>
        </w:tabs>
        <w:ind w:right="107"/>
        <w:jc w:val="both"/>
        <w:rPr>
          <w:sz w:val="26"/>
          <w:szCs w:val="26"/>
        </w:rPr>
      </w:pPr>
      <w:r>
        <w:rPr>
          <w:sz w:val="26"/>
          <w:szCs w:val="26"/>
        </w:rPr>
        <w:t xml:space="preserve">        Согласно пункту 1</w:t>
      </w:r>
      <w:r w:rsidR="00E07438">
        <w:rPr>
          <w:sz w:val="26"/>
          <w:szCs w:val="26"/>
        </w:rPr>
        <w:t>2</w:t>
      </w:r>
      <w:r>
        <w:rPr>
          <w:sz w:val="26"/>
          <w:szCs w:val="26"/>
        </w:rPr>
        <w:t xml:space="preserve"> Правил </w:t>
      </w:r>
      <w:r w:rsidRPr="00F546B2">
        <w:rPr>
          <w:sz w:val="26"/>
          <w:szCs w:val="26"/>
        </w:rPr>
        <w:t>государственного регулирования (пересмотра, применения) цен (тарифов) в электроэнергетике</w:t>
      </w:r>
      <w:r>
        <w:rPr>
          <w:sz w:val="26"/>
          <w:szCs w:val="26"/>
        </w:rPr>
        <w:t xml:space="preserve"> АО</w:t>
      </w:r>
      <w:r w:rsidR="00E07438">
        <w:rPr>
          <w:sz w:val="26"/>
          <w:szCs w:val="26"/>
        </w:rPr>
        <w:t xml:space="preserve"> «КЭС» 31.10.2024 исх.  № 0887, </w:t>
      </w:r>
      <w:r w:rsidRPr="0076583D">
        <w:rPr>
          <w:sz w:val="26"/>
          <w:szCs w:val="26"/>
        </w:rPr>
        <w:t xml:space="preserve">АО «КЭС» представило скорректированное предложение по установлению индивидуальных тарифов на услуги по передаче электрической энергии, где выручка от услуги по </w:t>
      </w:r>
      <w:r w:rsidR="00A62C60">
        <w:rPr>
          <w:sz w:val="26"/>
          <w:szCs w:val="26"/>
        </w:rPr>
        <w:t xml:space="preserve">передаче электрической энергии </w:t>
      </w:r>
      <w:r w:rsidRPr="0076583D">
        <w:rPr>
          <w:sz w:val="26"/>
          <w:szCs w:val="26"/>
        </w:rPr>
        <w:t>на 2025 год сложилась в сумме 1782265,50 тыс. руб., в том числе:</w:t>
      </w:r>
    </w:p>
    <w:p w:rsidR="0076583D" w:rsidRPr="0076583D" w:rsidRDefault="0076583D" w:rsidP="001242E7">
      <w:pPr>
        <w:tabs>
          <w:tab w:val="left" w:pos="-180"/>
        </w:tabs>
        <w:ind w:right="107"/>
        <w:jc w:val="both"/>
        <w:rPr>
          <w:sz w:val="26"/>
          <w:szCs w:val="26"/>
        </w:rPr>
      </w:pPr>
      <w:r>
        <w:rPr>
          <w:sz w:val="26"/>
          <w:szCs w:val="26"/>
        </w:rPr>
        <w:t xml:space="preserve">     </w:t>
      </w:r>
      <w:r w:rsidRPr="0076583D">
        <w:rPr>
          <w:sz w:val="26"/>
          <w:szCs w:val="26"/>
        </w:rPr>
        <w:t>- на содержание электрических сетей – 1145023,3 тыс. руб.:</w:t>
      </w:r>
    </w:p>
    <w:p w:rsidR="0076583D" w:rsidRDefault="0076583D" w:rsidP="001242E7">
      <w:pPr>
        <w:tabs>
          <w:tab w:val="left" w:pos="-180"/>
        </w:tabs>
        <w:ind w:right="107"/>
        <w:jc w:val="both"/>
        <w:rPr>
          <w:sz w:val="26"/>
          <w:szCs w:val="26"/>
        </w:rPr>
      </w:pPr>
      <w:r>
        <w:rPr>
          <w:sz w:val="26"/>
          <w:szCs w:val="26"/>
        </w:rPr>
        <w:t xml:space="preserve">     </w:t>
      </w:r>
      <w:r w:rsidRPr="0076583D">
        <w:rPr>
          <w:sz w:val="26"/>
          <w:szCs w:val="26"/>
        </w:rPr>
        <w:t xml:space="preserve">- на компенсацию технологических потерь – 637242,2 </w:t>
      </w:r>
      <w:proofErr w:type="spellStart"/>
      <w:r w:rsidRPr="0076583D">
        <w:rPr>
          <w:sz w:val="26"/>
          <w:szCs w:val="26"/>
        </w:rPr>
        <w:t>тыс.руб</w:t>
      </w:r>
      <w:proofErr w:type="spellEnd"/>
      <w:r w:rsidRPr="0076583D">
        <w:rPr>
          <w:sz w:val="26"/>
          <w:szCs w:val="26"/>
        </w:rPr>
        <w:t>.</w:t>
      </w:r>
    </w:p>
    <w:p w:rsidR="0076583D" w:rsidRDefault="0076583D" w:rsidP="001242E7">
      <w:pPr>
        <w:tabs>
          <w:tab w:val="left" w:pos="-180"/>
        </w:tabs>
        <w:ind w:right="107"/>
        <w:jc w:val="both"/>
        <w:rPr>
          <w:sz w:val="26"/>
          <w:szCs w:val="26"/>
        </w:rPr>
      </w:pPr>
      <w:r>
        <w:rPr>
          <w:sz w:val="26"/>
          <w:szCs w:val="26"/>
        </w:rPr>
        <w:lastRenderedPageBreak/>
        <w:t xml:space="preserve">       В свою очередь, новые предложения по установлению тарифов на услуги по передаче электрической энергии на 2025-2029 годы были опубликованы на официальном сайте </w:t>
      </w:r>
      <w:r w:rsidR="00A62C60" w:rsidRPr="00227851">
        <w:rPr>
          <w:sz w:val="26"/>
          <w:szCs w:val="26"/>
        </w:rPr>
        <w:t>(</w:t>
      </w:r>
      <w:r w:rsidR="00A62C60" w:rsidRPr="009266BF">
        <w:rPr>
          <w:sz w:val="26"/>
          <w:szCs w:val="26"/>
        </w:rPr>
        <w:t>www.kurskenergy.ru</w:t>
      </w:r>
      <w:r w:rsidR="00A62C60" w:rsidRPr="00227851">
        <w:rPr>
          <w:sz w:val="26"/>
          <w:szCs w:val="26"/>
        </w:rPr>
        <w:t xml:space="preserve">) </w:t>
      </w:r>
      <w:r w:rsidR="00A62C60">
        <w:rPr>
          <w:sz w:val="26"/>
          <w:szCs w:val="26"/>
        </w:rPr>
        <w:t>01</w:t>
      </w:r>
      <w:r>
        <w:rPr>
          <w:sz w:val="26"/>
          <w:szCs w:val="26"/>
        </w:rPr>
        <w:t>.1</w:t>
      </w:r>
      <w:r w:rsidR="00A62C60">
        <w:rPr>
          <w:sz w:val="26"/>
          <w:szCs w:val="26"/>
        </w:rPr>
        <w:t>1</w:t>
      </w:r>
      <w:r>
        <w:rPr>
          <w:sz w:val="26"/>
          <w:szCs w:val="26"/>
        </w:rPr>
        <w:t>.2024 года.</w:t>
      </w:r>
    </w:p>
    <w:p w:rsidR="007B7BF6" w:rsidRPr="00CD2DE1" w:rsidRDefault="007B7BF6" w:rsidP="007B7BF6">
      <w:pPr>
        <w:autoSpaceDE w:val="0"/>
        <w:autoSpaceDN w:val="0"/>
        <w:adjustRightInd w:val="0"/>
        <w:ind w:right="-427" w:firstLine="567"/>
        <w:jc w:val="both"/>
        <w:rPr>
          <w:sz w:val="28"/>
          <w:szCs w:val="28"/>
        </w:rPr>
      </w:pPr>
    </w:p>
    <w:p w:rsidR="00745E5B" w:rsidRPr="00745E5B" w:rsidRDefault="00A62C60" w:rsidP="001242E7">
      <w:pPr>
        <w:ind w:right="107" w:firstLine="567"/>
        <w:jc w:val="both"/>
        <w:rPr>
          <w:sz w:val="26"/>
          <w:szCs w:val="26"/>
        </w:rPr>
      </w:pPr>
      <w:r>
        <w:rPr>
          <w:sz w:val="26"/>
          <w:szCs w:val="26"/>
        </w:rPr>
        <w:t>В</w:t>
      </w:r>
      <w:r w:rsidR="00745E5B" w:rsidRPr="00745E5B">
        <w:rPr>
          <w:sz w:val="26"/>
          <w:szCs w:val="26"/>
        </w:rPr>
        <w:t xml:space="preserve"> соответствии с пунктом 38 Основ ценообразования, на очередной период долгосрочного регулирования, базовый уровень подконтрольных расходов определяется регулирующими органами с использованием метода экономически обоснованных расходов (затрат) в соответствии с методическими указаниями по расчету тарифов на услуги по передаче электрической энергии, устанавливаемых с применением метода долгосрочной индексации необходимой валовой выручки.</w:t>
      </w:r>
    </w:p>
    <w:p w:rsidR="009E1C21" w:rsidRDefault="00745E5B" w:rsidP="001242E7">
      <w:pPr>
        <w:ind w:right="107" w:firstLine="567"/>
        <w:jc w:val="both"/>
        <w:rPr>
          <w:sz w:val="26"/>
          <w:szCs w:val="26"/>
        </w:rPr>
      </w:pPr>
      <w:r w:rsidRPr="00745E5B">
        <w:rPr>
          <w:sz w:val="26"/>
          <w:szCs w:val="26"/>
        </w:rPr>
        <w:t>Во исполнение вышеуказанной нормы законодательства, экспертной группой Министерства базовый уровень подконтрольных расходов на очередной долгосрочный период регулирования определен с использованием метода экономически обоснованных расходов.</w:t>
      </w:r>
      <w:r>
        <w:rPr>
          <w:sz w:val="26"/>
          <w:szCs w:val="26"/>
        </w:rPr>
        <w:t xml:space="preserve"> </w:t>
      </w:r>
      <w:r w:rsidR="009E1C21" w:rsidRPr="00761158">
        <w:rPr>
          <w:sz w:val="26"/>
          <w:szCs w:val="26"/>
        </w:rPr>
        <w:t xml:space="preserve">Представленные расчётные материалы </w:t>
      </w:r>
      <w:r w:rsidR="00642324" w:rsidRPr="00761158">
        <w:rPr>
          <w:sz w:val="26"/>
          <w:szCs w:val="26"/>
        </w:rPr>
        <w:t xml:space="preserve">также </w:t>
      </w:r>
      <w:r w:rsidR="009E1C21" w:rsidRPr="00761158">
        <w:rPr>
          <w:sz w:val="26"/>
          <w:szCs w:val="26"/>
        </w:rPr>
        <w:t>рассмотрены экспертной группой методом экономически обоснованных расходов и, по сравнению с предложением предприятия, скорректированы по следующим статьям затрат:</w:t>
      </w:r>
    </w:p>
    <w:p w:rsidR="00745E5B" w:rsidRPr="00761158" w:rsidRDefault="00745E5B" w:rsidP="001242E7">
      <w:pPr>
        <w:ind w:right="107" w:firstLine="567"/>
        <w:jc w:val="both"/>
        <w:rPr>
          <w:sz w:val="26"/>
          <w:szCs w:val="26"/>
        </w:rPr>
      </w:pPr>
    </w:p>
    <w:p w:rsidR="0080063C" w:rsidRPr="006D702D" w:rsidRDefault="0080063C" w:rsidP="001242E7">
      <w:pPr>
        <w:ind w:right="107" w:firstLine="567"/>
        <w:jc w:val="both"/>
        <w:rPr>
          <w:sz w:val="26"/>
          <w:szCs w:val="26"/>
        </w:rPr>
      </w:pPr>
      <w:r w:rsidRPr="006D702D">
        <w:rPr>
          <w:sz w:val="26"/>
          <w:szCs w:val="26"/>
        </w:rPr>
        <w:t>1. Подконтрольные расходы</w:t>
      </w:r>
      <w:r w:rsidR="003D0633" w:rsidRPr="006D702D">
        <w:rPr>
          <w:sz w:val="26"/>
          <w:szCs w:val="26"/>
        </w:rPr>
        <w:t xml:space="preserve"> </w:t>
      </w:r>
      <w:r w:rsidR="006D702D" w:rsidRPr="006D702D">
        <w:rPr>
          <w:sz w:val="26"/>
          <w:szCs w:val="26"/>
        </w:rPr>
        <w:t xml:space="preserve">методом экономически обоснованных расходов </w:t>
      </w:r>
      <w:r w:rsidRPr="006D702D">
        <w:rPr>
          <w:sz w:val="26"/>
          <w:szCs w:val="26"/>
        </w:rPr>
        <w:t>определены в сумме –</w:t>
      </w:r>
      <w:r w:rsidR="006D702D" w:rsidRPr="006D702D">
        <w:rPr>
          <w:sz w:val="26"/>
          <w:szCs w:val="26"/>
        </w:rPr>
        <w:t xml:space="preserve"> </w:t>
      </w:r>
      <w:r w:rsidR="00A62C60">
        <w:rPr>
          <w:sz w:val="26"/>
          <w:szCs w:val="26"/>
        </w:rPr>
        <w:t>410178,2</w:t>
      </w:r>
      <w:r w:rsidR="00761158" w:rsidRPr="006D702D">
        <w:rPr>
          <w:sz w:val="26"/>
          <w:szCs w:val="26"/>
        </w:rPr>
        <w:t xml:space="preserve"> тыс. руб.,</w:t>
      </w:r>
      <w:r w:rsidR="00A67EFF" w:rsidRPr="006D702D">
        <w:rPr>
          <w:sz w:val="26"/>
          <w:szCs w:val="26"/>
        </w:rPr>
        <w:t xml:space="preserve"> </w:t>
      </w:r>
      <w:r w:rsidR="000B2D70">
        <w:rPr>
          <w:sz w:val="26"/>
          <w:szCs w:val="26"/>
        </w:rPr>
        <w:t xml:space="preserve">против предложенных расходов предприятия – 562965,80 тыс. руб., что ниже на </w:t>
      </w:r>
      <w:r w:rsidR="00A62C60">
        <w:rPr>
          <w:sz w:val="26"/>
          <w:szCs w:val="26"/>
        </w:rPr>
        <w:t>152787,6</w:t>
      </w:r>
      <w:r w:rsidR="000B2D70">
        <w:rPr>
          <w:sz w:val="26"/>
          <w:szCs w:val="26"/>
        </w:rPr>
        <w:t xml:space="preserve"> </w:t>
      </w:r>
      <w:proofErr w:type="spellStart"/>
      <w:r w:rsidR="000B2D70">
        <w:rPr>
          <w:sz w:val="26"/>
          <w:szCs w:val="26"/>
        </w:rPr>
        <w:t>тыс.руб</w:t>
      </w:r>
      <w:proofErr w:type="spellEnd"/>
      <w:r w:rsidR="000B2D70">
        <w:rPr>
          <w:sz w:val="26"/>
          <w:szCs w:val="26"/>
        </w:rPr>
        <w:t>.,</w:t>
      </w:r>
      <w:r w:rsidR="00671198">
        <w:rPr>
          <w:sz w:val="26"/>
          <w:szCs w:val="26"/>
        </w:rPr>
        <w:t xml:space="preserve"> с ростом к базовым показателям – </w:t>
      </w:r>
      <w:r w:rsidR="00167A26">
        <w:rPr>
          <w:sz w:val="26"/>
          <w:szCs w:val="26"/>
        </w:rPr>
        <w:t>102,5</w:t>
      </w:r>
      <w:r w:rsidR="00671198">
        <w:rPr>
          <w:sz w:val="26"/>
          <w:szCs w:val="26"/>
        </w:rPr>
        <w:t xml:space="preserve"> %, </w:t>
      </w:r>
      <w:r w:rsidR="00AB23F1" w:rsidRPr="006D702D">
        <w:rPr>
          <w:sz w:val="26"/>
          <w:szCs w:val="26"/>
        </w:rPr>
        <w:t>в том числе:</w:t>
      </w:r>
    </w:p>
    <w:p w:rsidR="00DF15A5" w:rsidRPr="009C68EA" w:rsidRDefault="00892D56" w:rsidP="001242E7">
      <w:pPr>
        <w:ind w:right="107" w:firstLine="567"/>
        <w:jc w:val="both"/>
        <w:rPr>
          <w:sz w:val="26"/>
          <w:szCs w:val="26"/>
        </w:rPr>
      </w:pPr>
      <w:r w:rsidRPr="00892D56">
        <w:rPr>
          <w:sz w:val="26"/>
          <w:szCs w:val="26"/>
        </w:rPr>
        <w:t xml:space="preserve">1.1. Расходы на сырье, материалы, запасные части, инструмент, топливо приняты экспертной группой в размере </w:t>
      </w:r>
      <w:r w:rsidR="00167A26">
        <w:rPr>
          <w:sz w:val="26"/>
          <w:szCs w:val="26"/>
        </w:rPr>
        <w:t>40447,62</w:t>
      </w:r>
      <w:r w:rsidRPr="00892D56">
        <w:rPr>
          <w:sz w:val="26"/>
          <w:szCs w:val="26"/>
        </w:rPr>
        <w:t xml:space="preserve"> тыс. руб.</w:t>
      </w:r>
      <w:r w:rsidR="00DF15A5" w:rsidRPr="00DF15A5">
        <w:t xml:space="preserve"> </w:t>
      </w:r>
      <w:r w:rsidR="00DF15A5" w:rsidRPr="00DF15A5">
        <w:rPr>
          <w:sz w:val="26"/>
          <w:szCs w:val="26"/>
        </w:rPr>
        <w:t>(</w:t>
      </w:r>
      <w:r w:rsidR="000244A7">
        <w:rPr>
          <w:sz w:val="26"/>
          <w:szCs w:val="26"/>
        </w:rPr>
        <w:t>28672,7</w:t>
      </w:r>
      <w:r w:rsidR="00DF15A5" w:rsidRPr="00DF15A5">
        <w:rPr>
          <w:sz w:val="26"/>
          <w:szCs w:val="26"/>
        </w:rPr>
        <w:t>/9*12)х1,0</w:t>
      </w:r>
      <w:r w:rsidR="000244A7">
        <w:rPr>
          <w:sz w:val="26"/>
          <w:szCs w:val="26"/>
        </w:rPr>
        <w:t>58</w:t>
      </w:r>
      <w:r w:rsidR="00DF15A5" w:rsidRPr="00DF15A5">
        <w:rPr>
          <w:sz w:val="26"/>
          <w:szCs w:val="26"/>
        </w:rPr>
        <w:t>);</w:t>
      </w:r>
      <w:r w:rsidRPr="00892D56">
        <w:rPr>
          <w:sz w:val="26"/>
          <w:szCs w:val="26"/>
        </w:rPr>
        <w:t xml:space="preserve"> </w:t>
      </w:r>
      <w:r w:rsidR="00DF15A5" w:rsidRPr="009C68EA">
        <w:rPr>
          <w:sz w:val="26"/>
          <w:szCs w:val="26"/>
        </w:rPr>
        <w:t>исходя из ожидаемых показателей 20</w:t>
      </w:r>
      <w:r w:rsidR="00DF15A5">
        <w:rPr>
          <w:sz w:val="26"/>
          <w:szCs w:val="26"/>
        </w:rPr>
        <w:t>24</w:t>
      </w:r>
      <w:r w:rsidR="00DF15A5" w:rsidRPr="009C68EA">
        <w:rPr>
          <w:sz w:val="26"/>
          <w:szCs w:val="26"/>
        </w:rPr>
        <w:t xml:space="preserve"> года с учетом 9-ти месяцев 20</w:t>
      </w:r>
      <w:r w:rsidR="00DF15A5">
        <w:rPr>
          <w:sz w:val="26"/>
          <w:szCs w:val="26"/>
        </w:rPr>
        <w:t xml:space="preserve">24 </w:t>
      </w:r>
      <w:r w:rsidR="00DF15A5" w:rsidRPr="009C68EA">
        <w:rPr>
          <w:sz w:val="26"/>
          <w:szCs w:val="26"/>
        </w:rPr>
        <w:t xml:space="preserve">года и индекса роста </w:t>
      </w:r>
      <w:r w:rsidR="00DF15A5">
        <w:rPr>
          <w:sz w:val="26"/>
          <w:szCs w:val="26"/>
        </w:rPr>
        <w:t xml:space="preserve">потребительских </w:t>
      </w:r>
      <w:r w:rsidR="00DF15A5" w:rsidRPr="009C68EA">
        <w:rPr>
          <w:sz w:val="26"/>
          <w:szCs w:val="26"/>
        </w:rPr>
        <w:t>цен на 20</w:t>
      </w:r>
      <w:r w:rsidR="00DF15A5">
        <w:rPr>
          <w:sz w:val="26"/>
          <w:szCs w:val="26"/>
        </w:rPr>
        <w:t>25</w:t>
      </w:r>
      <w:r w:rsidR="00DF15A5" w:rsidRPr="009C68EA">
        <w:rPr>
          <w:sz w:val="26"/>
          <w:szCs w:val="26"/>
        </w:rPr>
        <w:t xml:space="preserve"> год – 1,0</w:t>
      </w:r>
      <w:r w:rsidR="00DF15A5">
        <w:rPr>
          <w:sz w:val="26"/>
          <w:szCs w:val="26"/>
        </w:rPr>
        <w:t>58</w:t>
      </w:r>
      <w:r w:rsidR="00DF15A5" w:rsidRPr="009C68EA">
        <w:rPr>
          <w:sz w:val="26"/>
          <w:szCs w:val="26"/>
        </w:rPr>
        <w:t xml:space="preserve">, согласно </w:t>
      </w:r>
      <w:r w:rsidR="00DF15A5" w:rsidRPr="00826D47">
        <w:rPr>
          <w:sz w:val="26"/>
          <w:szCs w:val="26"/>
        </w:rPr>
        <w:t>прогнозу социально - экономического развития Российской Федерации на 2025 год и плановый период 2026-2027 годов, утвержденным Министерством экономического развития РФ по состоянию на сентябрь 2024 года (далее по тексту Прогноз)</w:t>
      </w:r>
      <w:r w:rsidR="00DF15A5">
        <w:rPr>
          <w:sz w:val="26"/>
          <w:szCs w:val="26"/>
        </w:rPr>
        <w:t xml:space="preserve"> </w:t>
      </w:r>
      <w:r w:rsidR="00DF15A5" w:rsidRPr="009C68EA">
        <w:rPr>
          <w:sz w:val="26"/>
          <w:szCs w:val="26"/>
        </w:rPr>
        <w:t xml:space="preserve"> </w:t>
      </w:r>
    </w:p>
    <w:p w:rsidR="005E3ADF" w:rsidRDefault="000B2D70" w:rsidP="001242E7">
      <w:pPr>
        <w:ind w:right="107" w:firstLine="567"/>
        <w:jc w:val="both"/>
        <w:rPr>
          <w:sz w:val="26"/>
          <w:szCs w:val="26"/>
        </w:rPr>
      </w:pPr>
      <w:r w:rsidRPr="000B2D70">
        <w:rPr>
          <w:sz w:val="26"/>
          <w:szCs w:val="26"/>
        </w:rPr>
        <w:t>1.</w:t>
      </w:r>
      <w:r w:rsidR="000244A7">
        <w:rPr>
          <w:sz w:val="26"/>
          <w:szCs w:val="26"/>
        </w:rPr>
        <w:t>2</w:t>
      </w:r>
      <w:r w:rsidRPr="000B2D70">
        <w:rPr>
          <w:sz w:val="26"/>
          <w:szCs w:val="26"/>
        </w:rPr>
        <w:t xml:space="preserve">. </w:t>
      </w:r>
      <w:r w:rsidR="000244A7">
        <w:rPr>
          <w:sz w:val="26"/>
          <w:szCs w:val="26"/>
        </w:rPr>
        <w:t>Эксп</w:t>
      </w:r>
      <w:r w:rsidR="007D707A">
        <w:rPr>
          <w:sz w:val="26"/>
          <w:szCs w:val="26"/>
        </w:rPr>
        <w:t>ертной группой Министерства был</w:t>
      </w:r>
      <w:r w:rsidR="000244A7">
        <w:rPr>
          <w:sz w:val="26"/>
          <w:szCs w:val="26"/>
        </w:rPr>
        <w:t xml:space="preserve"> </w:t>
      </w:r>
      <w:r w:rsidR="00906DB0">
        <w:rPr>
          <w:sz w:val="26"/>
          <w:szCs w:val="26"/>
        </w:rPr>
        <w:t xml:space="preserve">проведен </w:t>
      </w:r>
      <w:r w:rsidR="007D707A">
        <w:rPr>
          <w:sz w:val="26"/>
          <w:szCs w:val="26"/>
        </w:rPr>
        <w:t>анализ</w:t>
      </w:r>
      <w:r w:rsidR="00906DB0">
        <w:rPr>
          <w:sz w:val="26"/>
          <w:szCs w:val="26"/>
        </w:rPr>
        <w:t xml:space="preserve"> </w:t>
      </w:r>
      <w:r w:rsidR="000244A7">
        <w:rPr>
          <w:sz w:val="26"/>
          <w:szCs w:val="26"/>
        </w:rPr>
        <w:t>фактическ</w:t>
      </w:r>
      <w:r w:rsidR="00906DB0">
        <w:rPr>
          <w:sz w:val="26"/>
          <w:szCs w:val="26"/>
        </w:rPr>
        <w:t>ого</w:t>
      </w:r>
      <w:r w:rsidR="000244A7">
        <w:rPr>
          <w:sz w:val="26"/>
          <w:szCs w:val="26"/>
        </w:rPr>
        <w:t xml:space="preserve"> объем</w:t>
      </w:r>
      <w:r w:rsidR="003221EB">
        <w:rPr>
          <w:sz w:val="26"/>
          <w:szCs w:val="26"/>
        </w:rPr>
        <w:t>а</w:t>
      </w:r>
      <w:r w:rsidR="000244A7">
        <w:rPr>
          <w:sz w:val="26"/>
          <w:szCs w:val="26"/>
        </w:rPr>
        <w:t xml:space="preserve"> освоения расходов на ремонт основных фондов</w:t>
      </w:r>
      <w:r w:rsidR="002A215A">
        <w:rPr>
          <w:sz w:val="26"/>
          <w:szCs w:val="26"/>
        </w:rPr>
        <w:t>,</w:t>
      </w:r>
      <w:r w:rsidR="000244A7">
        <w:rPr>
          <w:sz w:val="26"/>
          <w:szCs w:val="26"/>
        </w:rPr>
        <w:t xml:space="preserve"> </w:t>
      </w:r>
      <w:r w:rsidR="00906DB0">
        <w:rPr>
          <w:sz w:val="26"/>
          <w:szCs w:val="26"/>
        </w:rPr>
        <w:t xml:space="preserve">против </w:t>
      </w:r>
      <w:r w:rsidR="007D707A">
        <w:rPr>
          <w:sz w:val="26"/>
          <w:szCs w:val="26"/>
        </w:rPr>
        <w:t>утвержденных</w:t>
      </w:r>
      <w:r w:rsidR="00906DB0">
        <w:rPr>
          <w:sz w:val="26"/>
          <w:szCs w:val="26"/>
        </w:rPr>
        <w:t xml:space="preserve"> расходов</w:t>
      </w:r>
      <w:r w:rsidR="002A215A">
        <w:rPr>
          <w:sz w:val="26"/>
          <w:szCs w:val="26"/>
        </w:rPr>
        <w:t>,</w:t>
      </w:r>
      <w:r w:rsidR="00906DB0">
        <w:rPr>
          <w:sz w:val="26"/>
          <w:szCs w:val="26"/>
        </w:rPr>
        <w:t xml:space="preserve"> </w:t>
      </w:r>
      <w:r w:rsidR="000244A7">
        <w:rPr>
          <w:sz w:val="26"/>
          <w:szCs w:val="26"/>
        </w:rPr>
        <w:t>за период 2020-2024 годы</w:t>
      </w:r>
      <w:r w:rsidR="00906DB0">
        <w:rPr>
          <w:sz w:val="26"/>
          <w:szCs w:val="26"/>
        </w:rPr>
        <w:t xml:space="preserve">, </w:t>
      </w:r>
      <w:r w:rsidR="002A215A">
        <w:rPr>
          <w:sz w:val="26"/>
          <w:szCs w:val="26"/>
        </w:rPr>
        <w:t>и</w:t>
      </w:r>
      <w:r w:rsidR="007D707A">
        <w:rPr>
          <w:sz w:val="26"/>
          <w:szCs w:val="26"/>
        </w:rPr>
        <w:t xml:space="preserve"> который составил 87,6 %. Поэтому экспертами</w:t>
      </w:r>
      <w:r w:rsidR="002A215A">
        <w:rPr>
          <w:sz w:val="26"/>
          <w:szCs w:val="26"/>
        </w:rPr>
        <w:t xml:space="preserve"> принято </w:t>
      </w:r>
      <w:r w:rsidR="000244A7">
        <w:rPr>
          <w:sz w:val="26"/>
          <w:szCs w:val="26"/>
        </w:rPr>
        <w:t xml:space="preserve"> </w:t>
      </w:r>
      <w:r w:rsidR="002A215A">
        <w:rPr>
          <w:sz w:val="26"/>
          <w:szCs w:val="26"/>
        </w:rPr>
        <w:t xml:space="preserve">решение определить расходы на ремонт основных фондов на 2025 год </w:t>
      </w:r>
      <w:r w:rsidR="000244A7">
        <w:rPr>
          <w:sz w:val="26"/>
          <w:szCs w:val="26"/>
        </w:rPr>
        <w:t xml:space="preserve">в сумме 34496,9 тыс. руб., куда вошли </w:t>
      </w:r>
      <w:r w:rsidRPr="000B2D70">
        <w:rPr>
          <w:sz w:val="26"/>
          <w:szCs w:val="26"/>
        </w:rPr>
        <w:t xml:space="preserve"> расходы на оплату работ и услуг производственного характера собственными силами (хоз. способ) – </w:t>
      </w:r>
      <w:r w:rsidR="000244A7">
        <w:rPr>
          <w:sz w:val="26"/>
          <w:szCs w:val="26"/>
        </w:rPr>
        <w:t xml:space="preserve">11520,4 </w:t>
      </w:r>
      <w:r w:rsidRPr="000B2D70">
        <w:rPr>
          <w:sz w:val="26"/>
          <w:szCs w:val="26"/>
        </w:rPr>
        <w:t>тыс. руб.</w:t>
      </w:r>
      <w:r>
        <w:rPr>
          <w:sz w:val="26"/>
          <w:szCs w:val="26"/>
        </w:rPr>
        <w:t xml:space="preserve">, </w:t>
      </w:r>
      <w:r w:rsidR="000244A7">
        <w:rPr>
          <w:sz w:val="26"/>
          <w:szCs w:val="26"/>
        </w:rPr>
        <w:t xml:space="preserve">и </w:t>
      </w:r>
      <w:r w:rsidR="00671198">
        <w:rPr>
          <w:sz w:val="26"/>
          <w:szCs w:val="26"/>
        </w:rPr>
        <w:t xml:space="preserve">подрядным способом </w:t>
      </w:r>
      <w:r w:rsidRPr="000B2D70">
        <w:rPr>
          <w:sz w:val="26"/>
          <w:szCs w:val="26"/>
        </w:rPr>
        <w:t xml:space="preserve">– </w:t>
      </w:r>
      <w:r w:rsidR="000244A7">
        <w:rPr>
          <w:sz w:val="26"/>
          <w:szCs w:val="26"/>
        </w:rPr>
        <w:t>22976,6</w:t>
      </w:r>
      <w:r w:rsidRPr="000B2D70">
        <w:rPr>
          <w:sz w:val="26"/>
          <w:szCs w:val="26"/>
        </w:rPr>
        <w:t xml:space="preserve"> тыс. руб.</w:t>
      </w:r>
      <w:r w:rsidR="005E3ADF">
        <w:rPr>
          <w:sz w:val="26"/>
          <w:szCs w:val="26"/>
        </w:rPr>
        <w:t xml:space="preserve">, </w:t>
      </w:r>
      <w:r w:rsidR="002A215A">
        <w:rPr>
          <w:sz w:val="26"/>
          <w:szCs w:val="26"/>
        </w:rPr>
        <w:t xml:space="preserve">что составляет 87,6 % от предложенных предприятием плановых расходов, которые были сформированы согласно плану </w:t>
      </w:r>
      <w:proofErr w:type="spellStart"/>
      <w:r w:rsidR="002A215A">
        <w:rPr>
          <w:sz w:val="26"/>
          <w:szCs w:val="26"/>
        </w:rPr>
        <w:t>кап.ремонта</w:t>
      </w:r>
      <w:proofErr w:type="spellEnd"/>
      <w:r w:rsidR="00F01669">
        <w:rPr>
          <w:sz w:val="26"/>
          <w:szCs w:val="26"/>
        </w:rPr>
        <w:t xml:space="preserve"> основных фондов</w:t>
      </w:r>
      <w:r w:rsidR="002A215A">
        <w:rPr>
          <w:sz w:val="26"/>
          <w:szCs w:val="26"/>
        </w:rPr>
        <w:t xml:space="preserve"> на 2025-2029 годы, по результатам обследования электросетевого хозяйства</w:t>
      </w:r>
      <w:r w:rsidR="007727F1">
        <w:rPr>
          <w:sz w:val="26"/>
          <w:szCs w:val="26"/>
        </w:rPr>
        <w:t>.</w:t>
      </w:r>
    </w:p>
    <w:p w:rsidR="00F01669" w:rsidRDefault="00892D56" w:rsidP="001242E7">
      <w:pPr>
        <w:ind w:right="107" w:firstLine="567"/>
        <w:jc w:val="both"/>
        <w:rPr>
          <w:sz w:val="26"/>
          <w:szCs w:val="26"/>
        </w:rPr>
      </w:pPr>
      <w:r w:rsidRPr="00D30FB6">
        <w:rPr>
          <w:sz w:val="26"/>
          <w:szCs w:val="26"/>
        </w:rPr>
        <w:t>1.</w:t>
      </w:r>
      <w:r w:rsidR="005E3ADF">
        <w:rPr>
          <w:sz w:val="26"/>
          <w:szCs w:val="26"/>
        </w:rPr>
        <w:t>3</w:t>
      </w:r>
      <w:r w:rsidRPr="00D30FB6">
        <w:rPr>
          <w:sz w:val="26"/>
          <w:szCs w:val="26"/>
        </w:rPr>
        <w:t>. Экспертной группой затраты на оплату труда при</w:t>
      </w:r>
      <w:r w:rsidR="00D30FB6" w:rsidRPr="00D30FB6">
        <w:rPr>
          <w:sz w:val="26"/>
          <w:szCs w:val="26"/>
        </w:rPr>
        <w:t>няты в расчет в раз</w:t>
      </w:r>
      <w:r w:rsidR="006D702D">
        <w:rPr>
          <w:sz w:val="26"/>
          <w:szCs w:val="26"/>
        </w:rPr>
        <w:t xml:space="preserve">мере </w:t>
      </w:r>
      <w:r w:rsidR="00F01669">
        <w:rPr>
          <w:sz w:val="26"/>
          <w:szCs w:val="26"/>
        </w:rPr>
        <w:t>273216,5</w:t>
      </w:r>
      <w:r w:rsidRPr="00D30FB6">
        <w:rPr>
          <w:sz w:val="26"/>
          <w:szCs w:val="26"/>
        </w:rPr>
        <w:t xml:space="preserve"> тыс. руб.</w:t>
      </w:r>
      <w:r w:rsidR="00F01669">
        <w:rPr>
          <w:sz w:val="26"/>
          <w:szCs w:val="26"/>
        </w:rPr>
        <w:t>,</w:t>
      </w:r>
      <w:r w:rsidR="00F01669" w:rsidRPr="00F01669">
        <w:t xml:space="preserve"> </w:t>
      </w:r>
      <w:r w:rsidR="00F01669" w:rsidRPr="00F01669">
        <w:rPr>
          <w:sz w:val="26"/>
          <w:szCs w:val="26"/>
        </w:rPr>
        <w:t>исходя из ожидаемых показателей 2024 года с учетом 9-ти месяцев 2024 года и индекса роста потребительских цен на 2025 год – 1,058</w:t>
      </w:r>
      <w:r w:rsidR="00F01669">
        <w:rPr>
          <w:sz w:val="26"/>
          <w:szCs w:val="26"/>
        </w:rPr>
        <w:t>, согласно Прогнозу, при этом численност</w:t>
      </w:r>
      <w:r w:rsidR="003221EB">
        <w:rPr>
          <w:sz w:val="26"/>
          <w:szCs w:val="26"/>
        </w:rPr>
        <w:t>ь</w:t>
      </w:r>
      <w:r w:rsidR="00F01669">
        <w:rPr>
          <w:sz w:val="26"/>
          <w:szCs w:val="26"/>
        </w:rPr>
        <w:t xml:space="preserve"> составит 413 чел., и </w:t>
      </w:r>
      <w:r w:rsidR="00F01669" w:rsidRPr="00F01669">
        <w:rPr>
          <w:sz w:val="26"/>
          <w:szCs w:val="26"/>
        </w:rPr>
        <w:t xml:space="preserve">среднемесячной заработной платы на одного работника </w:t>
      </w:r>
      <w:r w:rsidR="00F01669">
        <w:rPr>
          <w:sz w:val="26"/>
          <w:szCs w:val="26"/>
        </w:rPr>
        <w:t>- 55128,43 руб.</w:t>
      </w:r>
    </w:p>
    <w:p w:rsidR="00892D56" w:rsidRPr="00712CFB" w:rsidRDefault="00892D56" w:rsidP="001242E7">
      <w:pPr>
        <w:ind w:right="107" w:firstLine="567"/>
        <w:jc w:val="both"/>
        <w:rPr>
          <w:sz w:val="26"/>
          <w:szCs w:val="26"/>
        </w:rPr>
      </w:pPr>
      <w:r w:rsidRPr="00712CFB">
        <w:rPr>
          <w:sz w:val="26"/>
          <w:szCs w:val="26"/>
        </w:rPr>
        <w:t>1.4. Прочие расходы включены экспертной груп</w:t>
      </w:r>
      <w:r w:rsidR="00643484">
        <w:rPr>
          <w:sz w:val="26"/>
          <w:szCs w:val="26"/>
        </w:rPr>
        <w:t xml:space="preserve">пой в размере </w:t>
      </w:r>
      <w:r w:rsidR="00F01669">
        <w:rPr>
          <w:sz w:val="26"/>
          <w:szCs w:val="26"/>
        </w:rPr>
        <w:t>62017,10</w:t>
      </w:r>
      <w:r w:rsidRPr="00712CFB">
        <w:rPr>
          <w:sz w:val="26"/>
          <w:szCs w:val="26"/>
        </w:rPr>
        <w:t xml:space="preserve"> тыс. руб., в том числе:</w:t>
      </w:r>
    </w:p>
    <w:p w:rsidR="00892D56" w:rsidRPr="00712CFB" w:rsidRDefault="00892D56" w:rsidP="001242E7">
      <w:pPr>
        <w:ind w:right="107" w:firstLine="567"/>
        <w:jc w:val="both"/>
        <w:rPr>
          <w:sz w:val="26"/>
          <w:szCs w:val="26"/>
        </w:rPr>
      </w:pPr>
      <w:r w:rsidRPr="00712CFB">
        <w:rPr>
          <w:sz w:val="26"/>
          <w:szCs w:val="26"/>
        </w:rPr>
        <w:t>1.4.1. Оплата работ и услуг сторонних организаций пр</w:t>
      </w:r>
      <w:r w:rsidR="008F6271" w:rsidRPr="00712CFB">
        <w:rPr>
          <w:sz w:val="26"/>
          <w:szCs w:val="26"/>
        </w:rPr>
        <w:t xml:space="preserve">инята экспертами в размере </w:t>
      </w:r>
      <w:r w:rsidR="00F01669">
        <w:rPr>
          <w:sz w:val="26"/>
          <w:szCs w:val="26"/>
        </w:rPr>
        <w:t>20836,90</w:t>
      </w:r>
      <w:r w:rsidRPr="00712CFB">
        <w:rPr>
          <w:sz w:val="26"/>
          <w:szCs w:val="26"/>
        </w:rPr>
        <w:t xml:space="preserve"> тыс. руб., </w:t>
      </w:r>
      <w:r w:rsidR="007727F1">
        <w:rPr>
          <w:sz w:val="26"/>
          <w:szCs w:val="26"/>
        </w:rPr>
        <w:t>их них</w:t>
      </w:r>
      <w:r w:rsidRPr="00712CFB">
        <w:rPr>
          <w:sz w:val="26"/>
          <w:szCs w:val="26"/>
        </w:rPr>
        <w:t>:</w:t>
      </w:r>
    </w:p>
    <w:p w:rsidR="002B0062" w:rsidRDefault="00892D56" w:rsidP="001242E7">
      <w:pPr>
        <w:ind w:right="107" w:firstLine="567"/>
        <w:jc w:val="both"/>
        <w:rPr>
          <w:sz w:val="26"/>
          <w:szCs w:val="26"/>
        </w:rPr>
      </w:pPr>
      <w:r w:rsidRPr="001561D5">
        <w:rPr>
          <w:sz w:val="26"/>
          <w:szCs w:val="26"/>
        </w:rPr>
        <w:lastRenderedPageBreak/>
        <w:t xml:space="preserve">- </w:t>
      </w:r>
      <w:r w:rsidR="001561D5" w:rsidRPr="001561D5">
        <w:rPr>
          <w:sz w:val="26"/>
          <w:szCs w:val="26"/>
        </w:rPr>
        <w:t xml:space="preserve">затраты на услуги связи – </w:t>
      </w:r>
      <w:r w:rsidR="007727F1">
        <w:rPr>
          <w:sz w:val="26"/>
          <w:szCs w:val="26"/>
        </w:rPr>
        <w:t>3918,9</w:t>
      </w:r>
      <w:r w:rsidRPr="001561D5">
        <w:rPr>
          <w:sz w:val="26"/>
          <w:szCs w:val="26"/>
        </w:rPr>
        <w:t xml:space="preserve"> тыс. руб.</w:t>
      </w:r>
      <w:r w:rsidR="002B0062">
        <w:rPr>
          <w:sz w:val="26"/>
          <w:szCs w:val="26"/>
        </w:rPr>
        <w:t xml:space="preserve"> на уровне предложений предприятия;</w:t>
      </w:r>
    </w:p>
    <w:p w:rsidR="000A1761" w:rsidRDefault="002B0062" w:rsidP="001242E7">
      <w:pPr>
        <w:ind w:right="107" w:firstLine="567"/>
        <w:jc w:val="both"/>
        <w:rPr>
          <w:sz w:val="26"/>
          <w:szCs w:val="26"/>
        </w:rPr>
      </w:pPr>
      <w:r>
        <w:rPr>
          <w:sz w:val="26"/>
          <w:szCs w:val="26"/>
        </w:rPr>
        <w:t>-</w:t>
      </w:r>
      <w:r w:rsidR="00892D56" w:rsidRPr="001561D5">
        <w:rPr>
          <w:sz w:val="26"/>
          <w:szCs w:val="26"/>
        </w:rPr>
        <w:t xml:space="preserve"> расходы на услуги вневедомственной охраны и</w:t>
      </w:r>
      <w:r w:rsidR="001561D5" w:rsidRPr="001561D5">
        <w:rPr>
          <w:sz w:val="26"/>
          <w:szCs w:val="26"/>
        </w:rPr>
        <w:t xml:space="preserve"> коммунального хозяйства – </w:t>
      </w:r>
      <w:r w:rsidR="007727F1">
        <w:rPr>
          <w:sz w:val="26"/>
          <w:szCs w:val="26"/>
        </w:rPr>
        <w:t>1939,8 тыс. руб.,</w:t>
      </w:r>
      <w:r w:rsidR="000A1761">
        <w:rPr>
          <w:sz w:val="26"/>
          <w:szCs w:val="26"/>
        </w:rPr>
        <w:t xml:space="preserve"> исходя из утвержденных на текущий период регулирования - 2024 год и </w:t>
      </w:r>
      <w:r w:rsidR="000A1761" w:rsidRPr="000A1761">
        <w:rPr>
          <w:sz w:val="26"/>
          <w:szCs w:val="26"/>
        </w:rPr>
        <w:t>индекса роста потребительских цен на 2025 год – 1,058</w:t>
      </w:r>
      <w:r w:rsidR="000A1761">
        <w:rPr>
          <w:sz w:val="26"/>
          <w:szCs w:val="26"/>
        </w:rPr>
        <w:t>, согласно Прогнозу</w:t>
      </w:r>
      <w:r w:rsidR="000A1761" w:rsidRPr="000A1761">
        <w:rPr>
          <w:sz w:val="26"/>
          <w:szCs w:val="26"/>
        </w:rPr>
        <w:t xml:space="preserve"> (</w:t>
      </w:r>
      <w:r w:rsidR="000A1761">
        <w:rPr>
          <w:sz w:val="26"/>
          <w:szCs w:val="26"/>
        </w:rPr>
        <w:t>1833,5</w:t>
      </w:r>
      <w:r w:rsidR="000A1761" w:rsidRPr="000A1761">
        <w:rPr>
          <w:sz w:val="26"/>
          <w:szCs w:val="26"/>
        </w:rPr>
        <w:t>х1,058)</w:t>
      </w:r>
      <w:r w:rsidR="000A1761">
        <w:rPr>
          <w:sz w:val="26"/>
          <w:szCs w:val="26"/>
        </w:rPr>
        <w:t>;</w:t>
      </w:r>
    </w:p>
    <w:p w:rsidR="000A1761" w:rsidRDefault="000A1761" w:rsidP="001242E7">
      <w:pPr>
        <w:ind w:right="107" w:firstLine="567"/>
        <w:jc w:val="both"/>
        <w:rPr>
          <w:sz w:val="26"/>
          <w:szCs w:val="26"/>
        </w:rPr>
      </w:pPr>
      <w:r>
        <w:rPr>
          <w:sz w:val="26"/>
          <w:szCs w:val="26"/>
        </w:rPr>
        <w:t xml:space="preserve">- </w:t>
      </w:r>
      <w:r w:rsidR="00892D56" w:rsidRPr="001561D5">
        <w:rPr>
          <w:sz w:val="26"/>
          <w:szCs w:val="26"/>
        </w:rPr>
        <w:t>расходы на юридические</w:t>
      </w:r>
      <w:r w:rsidR="001561D5" w:rsidRPr="001561D5">
        <w:rPr>
          <w:sz w:val="26"/>
          <w:szCs w:val="26"/>
        </w:rPr>
        <w:t xml:space="preserve"> и информационные услуги – </w:t>
      </w:r>
      <w:r w:rsidR="007727F1">
        <w:rPr>
          <w:sz w:val="26"/>
          <w:szCs w:val="26"/>
        </w:rPr>
        <w:t>1424,7</w:t>
      </w:r>
      <w:r w:rsidR="00892D56" w:rsidRPr="001561D5">
        <w:rPr>
          <w:sz w:val="26"/>
          <w:szCs w:val="26"/>
        </w:rPr>
        <w:t xml:space="preserve"> тыс. р</w:t>
      </w:r>
      <w:r w:rsidR="001561D5" w:rsidRPr="001561D5">
        <w:rPr>
          <w:sz w:val="26"/>
          <w:szCs w:val="26"/>
        </w:rPr>
        <w:t>уб.</w:t>
      </w:r>
      <w:r w:rsidRPr="000A1761">
        <w:t xml:space="preserve"> </w:t>
      </w:r>
      <w:r w:rsidRPr="000A1761">
        <w:rPr>
          <w:sz w:val="26"/>
          <w:szCs w:val="26"/>
        </w:rPr>
        <w:t>исходя из утвержденных на текущий период регулирования - 2024 год и индекса роста потребительских цен на 2025 год – 1,058</w:t>
      </w:r>
      <w:r>
        <w:rPr>
          <w:sz w:val="26"/>
          <w:szCs w:val="26"/>
        </w:rPr>
        <w:t>, согласно Прогнозу</w:t>
      </w:r>
      <w:r w:rsidRPr="000A1761">
        <w:rPr>
          <w:sz w:val="26"/>
          <w:szCs w:val="26"/>
        </w:rPr>
        <w:t xml:space="preserve"> (</w:t>
      </w:r>
      <w:r>
        <w:rPr>
          <w:sz w:val="26"/>
          <w:szCs w:val="26"/>
        </w:rPr>
        <w:t>1346,6</w:t>
      </w:r>
      <w:r w:rsidRPr="000A1761">
        <w:rPr>
          <w:sz w:val="26"/>
          <w:szCs w:val="26"/>
        </w:rPr>
        <w:t>х1,058)</w:t>
      </w:r>
      <w:r>
        <w:rPr>
          <w:sz w:val="26"/>
          <w:szCs w:val="26"/>
        </w:rPr>
        <w:t>;</w:t>
      </w:r>
    </w:p>
    <w:p w:rsidR="000A1761" w:rsidRDefault="000A1761" w:rsidP="001242E7">
      <w:pPr>
        <w:ind w:right="107" w:firstLine="567"/>
        <w:jc w:val="both"/>
        <w:rPr>
          <w:sz w:val="26"/>
          <w:szCs w:val="26"/>
        </w:rPr>
      </w:pPr>
      <w:r>
        <w:rPr>
          <w:sz w:val="26"/>
          <w:szCs w:val="26"/>
        </w:rPr>
        <w:t xml:space="preserve">- </w:t>
      </w:r>
      <w:r w:rsidR="001561D5" w:rsidRPr="001561D5">
        <w:rPr>
          <w:sz w:val="26"/>
          <w:szCs w:val="26"/>
        </w:rPr>
        <w:t xml:space="preserve"> </w:t>
      </w:r>
      <w:r w:rsidR="007727F1" w:rsidRPr="007727F1">
        <w:rPr>
          <w:sz w:val="26"/>
          <w:szCs w:val="26"/>
        </w:rPr>
        <w:t xml:space="preserve">расходы на аудиторские и консультационные услуги – </w:t>
      </w:r>
      <w:r w:rsidR="007727F1">
        <w:rPr>
          <w:sz w:val="26"/>
          <w:szCs w:val="26"/>
        </w:rPr>
        <w:t>367,5</w:t>
      </w:r>
      <w:r w:rsidR="007727F1" w:rsidRPr="007727F1">
        <w:rPr>
          <w:sz w:val="26"/>
          <w:szCs w:val="26"/>
        </w:rPr>
        <w:t xml:space="preserve"> тыс. руб</w:t>
      </w:r>
      <w:r w:rsidR="007727F1">
        <w:rPr>
          <w:sz w:val="26"/>
          <w:szCs w:val="26"/>
        </w:rPr>
        <w:t>.,</w:t>
      </w:r>
      <w:r>
        <w:rPr>
          <w:sz w:val="26"/>
          <w:szCs w:val="26"/>
        </w:rPr>
        <w:t xml:space="preserve"> на уровне предложений предприятия;</w:t>
      </w:r>
      <w:r w:rsidR="007727F1" w:rsidRPr="007727F1">
        <w:rPr>
          <w:sz w:val="26"/>
          <w:szCs w:val="26"/>
        </w:rPr>
        <w:t xml:space="preserve"> </w:t>
      </w:r>
    </w:p>
    <w:p w:rsidR="000A1761" w:rsidRDefault="000A1761" w:rsidP="001242E7">
      <w:pPr>
        <w:ind w:right="107" w:firstLine="567"/>
        <w:jc w:val="both"/>
        <w:rPr>
          <w:sz w:val="26"/>
          <w:szCs w:val="26"/>
        </w:rPr>
      </w:pPr>
      <w:r>
        <w:rPr>
          <w:sz w:val="26"/>
          <w:szCs w:val="26"/>
        </w:rPr>
        <w:t xml:space="preserve">- </w:t>
      </w:r>
      <w:r w:rsidR="001561D5" w:rsidRPr="001561D5">
        <w:rPr>
          <w:sz w:val="26"/>
          <w:szCs w:val="26"/>
        </w:rPr>
        <w:t xml:space="preserve">транспортные услуги – </w:t>
      </w:r>
      <w:r w:rsidR="007727F1">
        <w:rPr>
          <w:sz w:val="26"/>
          <w:szCs w:val="26"/>
        </w:rPr>
        <w:t>498,1</w:t>
      </w:r>
      <w:r w:rsidR="00892D56" w:rsidRPr="001561D5">
        <w:rPr>
          <w:sz w:val="26"/>
          <w:szCs w:val="26"/>
        </w:rPr>
        <w:t xml:space="preserve"> т</w:t>
      </w:r>
      <w:r w:rsidR="008F6271" w:rsidRPr="001561D5">
        <w:rPr>
          <w:sz w:val="26"/>
          <w:szCs w:val="26"/>
        </w:rPr>
        <w:t>ыс. руб.,</w:t>
      </w:r>
      <w:r>
        <w:rPr>
          <w:sz w:val="26"/>
          <w:szCs w:val="26"/>
        </w:rPr>
        <w:t xml:space="preserve"> на уровне предложений предприятия;</w:t>
      </w:r>
    </w:p>
    <w:p w:rsidR="008C6587" w:rsidRDefault="000A1761" w:rsidP="001242E7">
      <w:pPr>
        <w:ind w:right="107" w:firstLine="567"/>
        <w:jc w:val="both"/>
        <w:rPr>
          <w:sz w:val="26"/>
          <w:szCs w:val="26"/>
        </w:rPr>
      </w:pPr>
      <w:r>
        <w:rPr>
          <w:sz w:val="26"/>
          <w:szCs w:val="26"/>
        </w:rPr>
        <w:t xml:space="preserve">- </w:t>
      </w:r>
      <w:r w:rsidR="008F6271" w:rsidRPr="001561D5">
        <w:rPr>
          <w:sz w:val="26"/>
          <w:szCs w:val="26"/>
        </w:rPr>
        <w:t>прочие услуги сторонних орг</w:t>
      </w:r>
      <w:r w:rsidR="007351FC">
        <w:rPr>
          <w:sz w:val="26"/>
          <w:szCs w:val="26"/>
        </w:rPr>
        <w:t>анизаций –</w:t>
      </w:r>
      <w:r w:rsidR="00F01669">
        <w:rPr>
          <w:sz w:val="26"/>
          <w:szCs w:val="26"/>
        </w:rPr>
        <w:t>12687,9</w:t>
      </w:r>
      <w:r w:rsidR="008F6271" w:rsidRPr="001561D5">
        <w:rPr>
          <w:sz w:val="26"/>
          <w:szCs w:val="26"/>
        </w:rPr>
        <w:t xml:space="preserve"> тыс. руб</w:t>
      </w:r>
      <w:r w:rsidR="001561D5" w:rsidRPr="001561D5">
        <w:rPr>
          <w:sz w:val="26"/>
          <w:szCs w:val="26"/>
        </w:rPr>
        <w:t>.</w:t>
      </w:r>
      <w:r>
        <w:rPr>
          <w:sz w:val="26"/>
          <w:szCs w:val="26"/>
        </w:rPr>
        <w:t xml:space="preserve">, куда вошли расходы на услуги </w:t>
      </w:r>
      <w:r w:rsidR="003221EB">
        <w:rPr>
          <w:sz w:val="26"/>
          <w:szCs w:val="26"/>
        </w:rPr>
        <w:t xml:space="preserve">по </w:t>
      </w:r>
      <w:r>
        <w:rPr>
          <w:sz w:val="26"/>
          <w:szCs w:val="26"/>
        </w:rPr>
        <w:t>поверк</w:t>
      </w:r>
      <w:r w:rsidR="003221EB">
        <w:rPr>
          <w:sz w:val="26"/>
          <w:szCs w:val="26"/>
        </w:rPr>
        <w:t>е</w:t>
      </w:r>
      <w:r>
        <w:rPr>
          <w:sz w:val="26"/>
          <w:szCs w:val="26"/>
        </w:rPr>
        <w:t xml:space="preserve"> приборов учета – 892 </w:t>
      </w:r>
      <w:proofErr w:type="spellStart"/>
      <w:r>
        <w:rPr>
          <w:sz w:val="26"/>
          <w:szCs w:val="26"/>
        </w:rPr>
        <w:t>тыс.руб</w:t>
      </w:r>
      <w:proofErr w:type="spellEnd"/>
      <w:r>
        <w:rPr>
          <w:sz w:val="26"/>
          <w:szCs w:val="26"/>
        </w:rPr>
        <w:t xml:space="preserve">., расходы на сертификацию качества электрической энергии и замеры напряжения – 544 </w:t>
      </w:r>
      <w:proofErr w:type="spellStart"/>
      <w:r>
        <w:rPr>
          <w:sz w:val="26"/>
          <w:szCs w:val="26"/>
        </w:rPr>
        <w:t>тыс.руб</w:t>
      </w:r>
      <w:proofErr w:type="spellEnd"/>
      <w:r>
        <w:rPr>
          <w:sz w:val="26"/>
          <w:szCs w:val="26"/>
        </w:rPr>
        <w:t>., и иные расходы</w:t>
      </w:r>
      <w:r w:rsidR="008C6587">
        <w:rPr>
          <w:sz w:val="26"/>
          <w:szCs w:val="26"/>
        </w:rPr>
        <w:t xml:space="preserve"> на услуги</w:t>
      </w:r>
      <w:r>
        <w:rPr>
          <w:sz w:val="26"/>
          <w:szCs w:val="26"/>
        </w:rPr>
        <w:t xml:space="preserve"> сторонних орг</w:t>
      </w:r>
      <w:r w:rsidR="008C6587">
        <w:rPr>
          <w:sz w:val="26"/>
          <w:szCs w:val="26"/>
        </w:rPr>
        <w:t xml:space="preserve">анизаций </w:t>
      </w:r>
      <w:r w:rsidR="00322041">
        <w:rPr>
          <w:sz w:val="26"/>
          <w:szCs w:val="26"/>
        </w:rPr>
        <w:t>–</w:t>
      </w:r>
      <w:r>
        <w:rPr>
          <w:sz w:val="26"/>
          <w:szCs w:val="26"/>
        </w:rPr>
        <w:t xml:space="preserve"> </w:t>
      </w:r>
      <w:r w:rsidR="00322041">
        <w:rPr>
          <w:sz w:val="26"/>
          <w:szCs w:val="26"/>
        </w:rPr>
        <w:t>11251,92 тыс. руб.;</w:t>
      </w:r>
    </w:p>
    <w:p w:rsidR="003E3BD9" w:rsidRDefault="00892D56" w:rsidP="001242E7">
      <w:pPr>
        <w:ind w:right="107" w:firstLine="567"/>
        <w:jc w:val="both"/>
        <w:rPr>
          <w:sz w:val="26"/>
          <w:szCs w:val="26"/>
        </w:rPr>
      </w:pPr>
      <w:r w:rsidRPr="00B93535">
        <w:rPr>
          <w:sz w:val="26"/>
          <w:szCs w:val="26"/>
        </w:rPr>
        <w:t xml:space="preserve">1.4.2.  Расходы на командировки экспертная группа принимает в размере </w:t>
      </w:r>
      <w:r w:rsidR="008C6587">
        <w:rPr>
          <w:sz w:val="26"/>
          <w:szCs w:val="26"/>
        </w:rPr>
        <w:t>482,3</w:t>
      </w:r>
      <w:r w:rsidRPr="00B93535">
        <w:rPr>
          <w:sz w:val="26"/>
          <w:szCs w:val="26"/>
        </w:rPr>
        <w:t xml:space="preserve"> тыс. руб., </w:t>
      </w:r>
      <w:r w:rsidR="003E3BD9">
        <w:rPr>
          <w:sz w:val="26"/>
          <w:szCs w:val="26"/>
        </w:rPr>
        <w:t>на уровне, предложенном предприятием;</w:t>
      </w:r>
    </w:p>
    <w:p w:rsidR="003E3BD9" w:rsidRDefault="003E3BD9" w:rsidP="001242E7">
      <w:pPr>
        <w:ind w:right="107" w:firstLine="567"/>
        <w:jc w:val="both"/>
        <w:rPr>
          <w:sz w:val="26"/>
          <w:szCs w:val="26"/>
        </w:rPr>
      </w:pPr>
      <w:r>
        <w:rPr>
          <w:sz w:val="26"/>
          <w:szCs w:val="26"/>
        </w:rPr>
        <w:t>1.4.3. Р</w:t>
      </w:r>
      <w:r w:rsidR="00892D56" w:rsidRPr="00B93535">
        <w:rPr>
          <w:sz w:val="26"/>
          <w:szCs w:val="26"/>
        </w:rPr>
        <w:t>асх</w:t>
      </w:r>
      <w:r w:rsidR="00B93535" w:rsidRPr="00B93535">
        <w:rPr>
          <w:sz w:val="26"/>
          <w:szCs w:val="26"/>
        </w:rPr>
        <w:t xml:space="preserve">оды на подготовку кадров – </w:t>
      </w:r>
      <w:r>
        <w:rPr>
          <w:sz w:val="26"/>
          <w:szCs w:val="26"/>
        </w:rPr>
        <w:t>487,9</w:t>
      </w:r>
      <w:r w:rsidR="00892D56" w:rsidRPr="00B93535">
        <w:rPr>
          <w:sz w:val="26"/>
          <w:szCs w:val="26"/>
        </w:rPr>
        <w:t xml:space="preserve"> тыс. руб., </w:t>
      </w:r>
      <w:r>
        <w:rPr>
          <w:sz w:val="26"/>
          <w:szCs w:val="26"/>
        </w:rPr>
        <w:t xml:space="preserve">которые сложились </w:t>
      </w:r>
      <w:r w:rsidRPr="005E3ADF">
        <w:rPr>
          <w:sz w:val="26"/>
          <w:szCs w:val="26"/>
        </w:rPr>
        <w:t>как среднее значение фактических расходов в предыдущем долгосрочном периоде регулирования 2</w:t>
      </w:r>
      <w:r>
        <w:rPr>
          <w:sz w:val="26"/>
          <w:szCs w:val="26"/>
        </w:rPr>
        <w:t>020-202</w:t>
      </w:r>
      <w:r w:rsidRPr="005E3ADF">
        <w:rPr>
          <w:sz w:val="26"/>
          <w:szCs w:val="26"/>
        </w:rPr>
        <w:t xml:space="preserve">4 гг., </w:t>
      </w:r>
      <w:r>
        <w:rPr>
          <w:sz w:val="26"/>
          <w:szCs w:val="26"/>
        </w:rPr>
        <w:t>и индекса роста потребительских цен на 2025 год – 1,058 (461,12х1,058).</w:t>
      </w:r>
    </w:p>
    <w:p w:rsidR="003E3BD9" w:rsidRDefault="003E3BD9" w:rsidP="001242E7">
      <w:pPr>
        <w:ind w:right="107" w:firstLine="567"/>
        <w:jc w:val="both"/>
        <w:rPr>
          <w:sz w:val="26"/>
          <w:szCs w:val="26"/>
        </w:rPr>
      </w:pPr>
      <w:r>
        <w:rPr>
          <w:sz w:val="26"/>
          <w:szCs w:val="26"/>
        </w:rPr>
        <w:t xml:space="preserve">    1.4.4. Р</w:t>
      </w:r>
      <w:r w:rsidR="00892D56" w:rsidRPr="00B93535">
        <w:rPr>
          <w:sz w:val="26"/>
          <w:szCs w:val="26"/>
        </w:rPr>
        <w:t xml:space="preserve">асходы на обеспечение нормальных условий труда и мер по технике безопасности – </w:t>
      </w:r>
      <w:r>
        <w:rPr>
          <w:sz w:val="26"/>
          <w:szCs w:val="26"/>
        </w:rPr>
        <w:t>6742,0</w:t>
      </w:r>
      <w:r w:rsidR="00892D56" w:rsidRPr="00B93535">
        <w:rPr>
          <w:sz w:val="26"/>
          <w:szCs w:val="26"/>
        </w:rPr>
        <w:t xml:space="preserve"> тыс. руб.,</w:t>
      </w:r>
      <w:r w:rsidR="00B93535" w:rsidRPr="00B93535">
        <w:rPr>
          <w:sz w:val="26"/>
          <w:szCs w:val="26"/>
        </w:rPr>
        <w:t xml:space="preserve"> </w:t>
      </w:r>
      <w:r>
        <w:rPr>
          <w:sz w:val="26"/>
          <w:szCs w:val="26"/>
        </w:rPr>
        <w:t xml:space="preserve">согласно расчету, произведенному </w:t>
      </w:r>
      <w:r w:rsidR="00B00F23">
        <w:rPr>
          <w:sz w:val="26"/>
          <w:szCs w:val="26"/>
        </w:rPr>
        <w:t>экспертами Министерства;</w:t>
      </w:r>
    </w:p>
    <w:p w:rsidR="00B00F23" w:rsidRDefault="00B00F23" w:rsidP="001242E7">
      <w:pPr>
        <w:ind w:right="107" w:firstLine="567"/>
        <w:jc w:val="both"/>
        <w:rPr>
          <w:sz w:val="26"/>
          <w:szCs w:val="26"/>
        </w:rPr>
      </w:pPr>
      <w:r>
        <w:rPr>
          <w:sz w:val="26"/>
          <w:szCs w:val="26"/>
        </w:rPr>
        <w:t>1.4.5. Расходы на страховани</w:t>
      </w:r>
      <w:r w:rsidR="003221EB">
        <w:rPr>
          <w:sz w:val="26"/>
          <w:szCs w:val="26"/>
        </w:rPr>
        <w:t>е</w:t>
      </w:r>
      <w:r>
        <w:rPr>
          <w:sz w:val="26"/>
          <w:szCs w:val="26"/>
        </w:rPr>
        <w:t xml:space="preserve"> – 677,5 тыс. руб., на уровне, предложенном предприятием;</w:t>
      </w:r>
    </w:p>
    <w:p w:rsidR="00B00F23" w:rsidRDefault="00B00F23" w:rsidP="001242E7">
      <w:pPr>
        <w:ind w:right="107" w:firstLine="567"/>
        <w:jc w:val="both"/>
        <w:rPr>
          <w:sz w:val="26"/>
          <w:szCs w:val="26"/>
        </w:rPr>
      </w:pPr>
      <w:r>
        <w:rPr>
          <w:sz w:val="26"/>
          <w:szCs w:val="26"/>
        </w:rPr>
        <w:t>1.4.6. Р</w:t>
      </w:r>
      <w:r w:rsidR="004F0BAE">
        <w:rPr>
          <w:sz w:val="26"/>
          <w:szCs w:val="26"/>
        </w:rPr>
        <w:t xml:space="preserve">асходы на услуги банка </w:t>
      </w:r>
      <w:r>
        <w:rPr>
          <w:sz w:val="26"/>
          <w:szCs w:val="26"/>
        </w:rPr>
        <w:t>- 34,2 тыс. руб., на ур</w:t>
      </w:r>
      <w:r w:rsidR="004F0BAE">
        <w:rPr>
          <w:sz w:val="26"/>
          <w:szCs w:val="26"/>
        </w:rPr>
        <w:t>овне, предложенном предприятием;</w:t>
      </w:r>
    </w:p>
    <w:p w:rsidR="004F0BAE" w:rsidRDefault="004F0BAE" w:rsidP="001242E7">
      <w:pPr>
        <w:ind w:right="107" w:firstLine="567"/>
        <w:jc w:val="both"/>
        <w:rPr>
          <w:sz w:val="26"/>
          <w:szCs w:val="26"/>
        </w:rPr>
      </w:pPr>
      <w:r>
        <w:rPr>
          <w:sz w:val="26"/>
          <w:szCs w:val="26"/>
        </w:rPr>
        <w:t xml:space="preserve">1.4.7. Расходы из прибыли эксперты Министерства предлагают определить в сумме </w:t>
      </w:r>
      <w:r w:rsidR="009B357E">
        <w:rPr>
          <w:sz w:val="26"/>
          <w:szCs w:val="26"/>
        </w:rPr>
        <w:t>25804,20</w:t>
      </w:r>
      <w:r>
        <w:rPr>
          <w:sz w:val="26"/>
          <w:szCs w:val="26"/>
        </w:rPr>
        <w:t xml:space="preserve"> тыс. руб., в том числе: -   на социальное развитие – </w:t>
      </w:r>
      <w:r w:rsidR="009B357E">
        <w:rPr>
          <w:sz w:val="26"/>
          <w:szCs w:val="26"/>
        </w:rPr>
        <w:t>244</w:t>
      </w:r>
      <w:r>
        <w:rPr>
          <w:sz w:val="26"/>
          <w:szCs w:val="26"/>
        </w:rPr>
        <w:t xml:space="preserve"> тыс. руб., и – на </w:t>
      </w:r>
      <w:r w:rsidR="00671198">
        <w:rPr>
          <w:sz w:val="26"/>
          <w:szCs w:val="26"/>
        </w:rPr>
        <w:t xml:space="preserve">поощрение – </w:t>
      </w:r>
      <w:r w:rsidR="009B357E">
        <w:rPr>
          <w:sz w:val="26"/>
          <w:szCs w:val="26"/>
        </w:rPr>
        <w:t>25560,20</w:t>
      </w:r>
      <w:r w:rsidR="00671198">
        <w:rPr>
          <w:sz w:val="26"/>
          <w:szCs w:val="26"/>
        </w:rPr>
        <w:t xml:space="preserve"> </w:t>
      </w:r>
      <w:r w:rsidR="009B357E">
        <w:rPr>
          <w:sz w:val="26"/>
          <w:szCs w:val="26"/>
        </w:rPr>
        <w:t xml:space="preserve">тыс. руб., согласно Положениям </w:t>
      </w:r>
      <w:r w:rsidR="007351FC">
        <w:rPr>
          <w:sz w:val="26"/>
          <w:szCs w:val="26"/>
        </w:rPr>
        <w:t>о социальных выплатах.</w:t>
      </w:r>
    </w:p>
    <w:p w:rsidR="00B00F23" w:rsidRDefault="00671198" w:rsidP="001242E7">
      <w:pPr>
        <w:ind w:right="107" w:firstLine="567"/>
        <w:jc w:val="both"/>
        <w:rPr>
          <w:sz w:val="26"/>
          <w:szCs w:val="26"/>
        </w:rPr>
      </w:pPr>
      <w:r>
        <w:rPr>
          <w:sz w:val="26"/>
          <w:szCs w:val="26"/>
        </w:rPr>
        <w:t>1.4.8. Расходы на электроэнергию на хозяйственные нужды – 6952,2 тыс. руб., расчет произведен исходя из фактических объемов за 2023 год и прогнозных нерегулируемых тарифов на электрическую энергию на 2025 год.</w:t>
      </w:r>
    </w:p>
    <w:p w:rsidR="00075FE4" w:rsidRDefault="00075FE4" w:rsidP="001242E7">
      <w:pPr>
        <w:ind w:right="107" w:firstLine="567"/>
        <w:jc w:val="both"/>
        <w:rPr>
          <w:sz w:val="26"/>
          <w:szCs w:val="26"/>
        </w:rPr>
      </w:pPr>
    </w:p>
    <w:p w:rsidR="00E55F9D" w:rsidRPr="00A87269" w:rsidRDefault="00E55F9D" w:rsidP="001242E7">
      <w:pPr>
        <w:ind w:right="107" w:firstLine="567"/>
        <w:jc w:val="both"/>
        <w:rPr>
          <w:sz w:val="26"/>
          <w:szCs w:val="26"/>
        </w:rPr>
      </w:pPr>
      <w:r w:rsidRPr="00A87269">
        <w:rPr>
          <w:sz w:val="26"/>
          <w:szCs w:val="26"/>
        </w:rPr>
        <w:t xml:space="preserve">2.  Неподконтрольные расходы экспертами определены в сумме </w:t>
      </w:r>
      <w:r w:rsidR="00322041" w:rsidRPr="00A87269">
        <w:rPr>
          <w:sz w:val="26"/>
          <w:szCs w:val="26"/>
        </w:rPr>
        <w:t>343654,4</w:t>
      </w:r>
      <w:r w:rsidR="00B8249A" w:rsidRPr="00A87269">
        <w:rPr>
          <w:sz w:val="26"/>
          <w:szCs w:val="26"/>
        </w:rPr>
        <w:t xml:space="preserve"> </w:t>
      </w:r>
      <w:r w:rsidRPr="00A87269">
        <w:rPr>
          <w:sz w:val="26"/>
          <w:szCs w:val="26"/>
        </w:rPr>
        <w:t xml:space="preserve">тыс. руб., </w:t>
      </w:r>
      <w:r w:rsidR="00B8249A" w:rsidRPr="00A87269">
        <w:rPr>
          <w:sz w:val="26"/>
          <w:szCs w:val="26"/>
        </w:rPr>
        <w:t>в</w:t>
      </w:r>
      <w:r w:rsidRPr="00A87269">
        <w:rPr>
          <w:sz w:val="26"/>
          <w:szCs w:val="26"/>
        </w:rPr>
        <w:t xml:space="preserve"> том числе:</w:t>
      </w:r>
    </w:p>
    <w:p w:rsidR="00C94784" w:rsidRDefault="001A5BA3" w:rsidP="00C94784">
      <w:pPr>
        <w:jc w:val="both"/>
        <w:rPr>
          <w:sz w:val="26"/>
          <w:szCs w:val="26"/>
          <w:shd w:val="clear" w:color="auto" w:fill="FFFFFF"/>
        </w:rPr>
      </w:pPr>
      <w:r>
        <w:t xml:space="preserve">    </w:t>
      </w:r>
      <w:r w:rsidRPr="00C94784">
        <w:rPr>
          <w:sz w:val="26"/>
          <w:szCs w:val="26"/>
        </w:rPr>
        <w:t xml:space="preserve">   </w:t>
      </w:r>
      <w:r w:rsidR="00E55F9D" w:rsidRPr="00C94784">
        <w:rPr>
          <w:sz w:val="26"/>
          <w:szCs w:val="26"/>
        </w:rPr>
        <w:t xml:space="preserve"> </w:t>
      </w:r>
      <w:r w:rsidRPr="00C94784">
        <w:rPr>
          <w:sz w:val="26"/>
          <w:szCs w:val="26"/>
        </w:rPr>
        <w:t xml:space="preserve">2.1. </w:t>
      </w:r>
      <w:r w:rsidR="00711707" w:rsidRPr="00C94784">
        <w:rPr>
          <w:sz w:val="26"/>
          <w:szCs w:val="26"/>
        </w:rPr>
        <w:t xml:space="preserve">Согласно </w:t>
      </w:r>
      <w:r w:rsidR="003221EB">
        <w:rPr>
          <w:sz w:val="26"/>
          <w:szCs w:val="26"/>
        </w:rPr>
        <w:t xml:space="preserve">пункту </w:t>
      </w:r>
      <w:r w:rsidR="00711707" w:rsidRPr="00C94784">
        <w:rPr>
          <w:sz w:val="26"/>
          <w:szCs w:val="26"/>
        </w:rPr>
        <w:t xml:space="preserve">27 (1) Основ ценообразования, </w:t>
      </w:r>
      <w:r w:rsidR="00CA7F4D" w:rsidRPr="00C94784">
        <w:rPr>
          <w:sz w:val="26"/>
          <w:szCs w:val="26"/>
        </w:rPr>
        <w:t xml:space="preserve"> </w:t>
      </w:r>
      <w:r w:rsidR="00711707" w:rsidRPr="00C94784">
        <w:rPr>
          <w:sz w:val="26"/>
          <w:szCs w:val="26"/>
        </w:rPr>
        <w:t>р</w:t>
      </w:r>
      <w:r w:rsidR="00711707" w:rsidRPr="00C94784">
        <w:rPr>
          <w:sz w:val="26"/>
          <w:szCs w:val="26"/>
          <w:shd w:val="clear" w:color="auto" w:fill="FFFFFF"/>
        </w:rPr>
        <w:t xml:space="preserve">асходы на амортизацию основных средств и нематериальных активов для расчета тарифов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определяются в соответствии с нормативными правовыми актами, регулирующими отношения в сфере бухгалтерского учета, на уровне, равном сумме отношений стоимости амортизируемых основных средств и нематериальных активов регулируемой организации к сроку полезного использования таких активов, принадлежащих ей на праве собственности или на ином законном основании, применяемых в сфере оказания услуг по передаче </w:t>
      </w:r>
      <w:r w:rsidR="00711707" w:rsidRPr="00C94784">
        <w:rPr>
          <w:sz w:val="26"/>
          <w:szCs w:val="26"/>
          <w:shd w:val="clear" w:color="auto" w:fill="FFFFFF"/>
        </w:rPr>
        <w:lastRenderedPageBreak/>
        <w:t>электрической энергии.</w:t>
      </w:r>
      <w:r w:rsidR="00CA7F4D" w:rsidRPr="00C94784">
        <w:rPr>
          <w:sz w:val="26"/>
          <w:szCs w:val="26"/>
          <w:shd w:val="clear" w:color="auto" w:fill="FFFFFF"/>
        </w:rPr>
        <w:t xml:space="preserve"> При</w:t>
      </w:r>
      <w:r w:rsidR="00CA7F4D" w:rsidRPr="00C94784">
        <w:rPr>
          <w:sz w:val="26"/>
          <w:szCs w:val="26"/>
        </w:rPr>
        <w:t xml:space="preserve"> расчете размера амортизации основных средств и нематериальных активов используются данные по фактически введенным в эксплуатацию объектам основных средств и принятым к бухгалтерскому учету нематериальным активам, принадлежащим территориальной сетевой организации на праве собственности или на ином законном основании и применяемым в сфере оказания услуг по передаче электрической энергии, на последнюю отчетную дату, а также данные по объектам основных средств, планируемым к вводу до окончания текущего периода регулирования после отчетного периода, за который предоставлены фактические данные, в том числе в соответствии с долгосрочной инвестиционной программой. Кроме того,  ра</w:t>
      </w:r>
      <w:r w:rsidR="00CA7F4D" w:rsidRPr="00C94784">
        <w:rPr>
          <w:sz w:val="26"/>
          <w:szCs w:val="26"/>
          <w:shd w:val="clear" w:color="auto" w:fill="FFFFFF"/>
        </w:rPr>
        <w:t>сходы на амортизацию основных средств и нематериальных активов, определяемые в соответствии с данным пунктом, учитываются в тарифах на услуги по передаче электрической энергии по электрическим сетям, принадлежащим на праве собственности или на ином законном основании территориальным сетевым организациям, при условии наличия у территориальной сетевой организации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Правилами утверждения инвестиционных программ субъектов электроэнергетики, утвержденными </w:t>
      </w:r>
      <w:hyperlink r:id="rId10" w:anchor="/document/12171602/entry/0" w:history="1"/>
      <w:r w:rsidR="00CA7F4D" w:rsidRPr="00C94784">
        <w:rPr>
          <w:sz w:val="26"/>
          <w:szCs w:val="26"/>
        </w:rPr>
        <w:t xml:space="preserve"> постановлением </w:t>
      </w:r>
      <w:r w:rsidR="00CA7F4D" w:rsidRPr="00C94784">
        <w:rPr>
          <w:sz w:val="26"/>
          <w:szCs w:val="26"/>
          <w:shd w:val="clear" w:color="auto" w:fill="FFFFFF"/>
        </w:rPr>
        <w:t xml:space="preserve"> Правительства Российской Федерации от 1 декабря 2009 г. </w:t>
      </w:r>
      <w:r w:rsidR="00C94784" w:rsidRPr="00C94784">
        <w:rPr>
          <w:sz w:val="26"/>
          <w:szCs w:val="26"/>
          <w:shd w:val="clear" w:color="auto" w:fill="FFFFFF"/>
        </w:rPr>
        <w:t>№</w:t>
      </w:r>
      <w:r w:rsidR="00CA7F4D" w:rsidRPr="00C94784">
        <w:rPr>
          <w:sz w:val="26"/>
          <w:szCs w:val="26"/>
          <w:shd w:val="clear" w:color="auto" w:fill="FFFFFF"/>
        </w:rPr>
        <w:t xml:space="preserve"> 977 </w:t>
      </w:r>
      <w:r w:rsidR="00C94784" w:rsidRPr="00C94784">
        <w:rPr>
          <w:sz w:val="26"/>
          <w:szCs w:val="26"/>
          <w:shd w:val="clear" w:color="auto" w:fill="FFFFFF"/>
        </w:rPr>
        <w:t>«</w:t>
      </w:r>
      <w:r w:rsidR="00CA7F4D" w:rsidRPr="00C94784">
        <w:rPr>
          <w:sz w:val="26"/>
          <w:szCs w:val="26"/>
          <w:shd w:val="clear" w:color="auto" w:fill="FFFFFF"/>
        </w:rPr>
        <w:t>Об инвестиционных программах субъектов электроэнергетики</w:t>
      </w:r>
      <w:r w:rsidR="00C94784" w:rsidRPr="00C94784">
        <w:rPr>
          <w:sz w:val="26"/>
          <w:szCs w:val="26"/>
          <w:shd w:val="clear" w:color="auto" w:fill="FFFFFF"/>
        </w:rPr>
        <w:t>»</w:t>
      </w:r>
      <w:r w:rsidR="000D0E3A" w:rsidRPr="000D0E3A">
        <w:t xml:space="preserve"> </w:t>
      </w:r>
      <w:r w:rsidR="000D0E3A">
        <w:t>В</w:t>
      </w:r>
      <w:r w:rsidR="000D0E3A" w:rsidRPr="000D0E3A">
        <w:rPr>
          <w:sz w:val="26"/>
          <w:szCs w:val="26"/>
          <w:shd w:val="clear" w:color="auto" w:fill="FFFFFF"/>
        </w:rPr>
        <w:t xml:space="preserve"> отношении территориальных сетевых организаций, необходимая валовая выручка которых с учетом расходов на оплату потерь и оплату услуг других территориальных сетевых организаций за 3 последних периода регулирования не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 при расчете на плановый период регулирования расходы на амортизацию основных средств и нематериальных активов учитываются в размере амортизационных отчислений, предусмотренных источником финансирования утвержденной (скорректированной) в соответствии с законодательством Российской Федерации об электроэнергетике инвестиционной программы на очередной период регулирования или проекта инвестиционной программы на очередной период регулирования, который в текущем периоде регулирования проходит рассмотрение (утверждение) в соответствии с Правилами утверждения инвестиционных программ.</w:t>
      </w:r>
      <w:r w:rsidR="00075FE4" w:rsidRPr="00C94784">
        <w:rPr>
          <w:sz w:val="26"/>
          <w:szCs w:val="26"/>
          <w:shd w:val="clear" w:color="auto" w:fill="FFFFFF"/>
        </w:rPr>
        <w:t>.</w:t>
      </w:r>
      <w:r w:rsidR="00CA7F4D" w:rsidRPr="00C94784">
        <w:rPr>
          <w:sz w:val="26"/>
          <w:szCs w:val="26"/>
          <w:shd w:val="clear" w:color="auto" w:fill="FFFFFF"/>
        </w:rPr>
        <w:t xml:space="preserve">  </w:t>
      </w:r>
    </w:p>
    <w:p w:rsidR="00C94784" w:rsidRDefault="00C94784" w:rsidP="00C94784">
      <w:pPr>
        <w:jc w:val="both"/>
        <w:rPr>
          <w:sz w:val="26"/>
          <w:szCs w:val="26"/>
          <w:shd w:val="clear" w:color="auto" w:fill="FFFFFF"/>
        </w:rPr>
      </w:pPr>
      <w:r>
        <w:rPr>
          <w:sz w:val="26"/>
          <w:szCs w:val="26"/>
          <w:shd w:val="clear" w:color="auto" w:fill="FFFFFF"/>
        </w:rPr>
        <w:t xml:space="preserve">        Приказом Минэнерго России от 28.11.2024 № 23</w:t>
      </w:r>
      <w:r w:rsidRPr="00C94784">
        <w:rPr>
          <w:sz w:val="26"/>
          <w:szCs w:val="26"/>
          <w:shd w:val="clear" w:color="auto" w:fill="FFFFFF"/>
        </w:rPr>
        <w:t>@</w:t>
      </w:r>
      <w:r>
        <w:rPr>
          <w:sz w:val="26"/>
          <w:szCs w:val="26"/>
          <w:shd w:val="clear" w:color="auto" w:fill="FFFFFF"/>
        </w:rPr>
        <w:t xml:space="preserve">, на долгосрочный период регулирования 2025-2029 </w:t>
      </w:r>
      <w:proofErr w:type="gramStart"/>
      <w:r>
        <w:rPr>
          <w:sz w:val="26"/>
          <w:szCs w:val="26"/>
          <w:shd w:val="clear" w:color="auto" w:fill="FFFFFF"/>
        </w:rPr>
        <w:t>г..</w:t>
      </w:r>
      <w:proofErr w:type="gramEnd"/>
      <w:r>
        <w:rPr>
          <w:sz w:val="26"/>
          <w:szCs w:val="26"/>
          <w:shd w:val="clear" w:color="auto" w:fill="FFFFFF"/>
        </w:rPr>
        <w:t xml:space="preserve"> для АО «КЭС» утверждена инвестиционная программа, где амортизация основных фондов, как источник финансирования, определена в сумме 198,852 </w:t>
      </w:r>
      <w:proofErr w:type="spellStart"/>
      <w:r>
        <w:rPr>
          <w:sz w:val="26"/>
          <w:szCs w:val="26"/>
          <w:shd w:val="clear" w:color="auto" w:fill="FFFFFF"/>
        </w:rPr>
        <w:t>млн.руб</w:t>
      </w:r>
      <w:proofErr w:type="spellEnd"/>
      <w:r>
        <w:rPr>
          <w:sz w:val="26"/>
          <w:szCs w:val="26"/>
          <w:shd w:val="clear" w:color="auto" w:fill="FFFFFF"/>
        </w:rPr>
        <w:t>.</w:t>
      </w:r>
    </w:p>
    <w:p w:rsidR="00882A07" w:rsidRPr="00C94784" w:rsidRDefault="000D0E3A" w:rsidP="00C94784">
      <w:pPr>
        <w:jc w:val="both"/>
        <w:rPr>
          <w:sz w:val="26"/>
          <w:szCs w:val="26"/>
        </w:rPr>
      </w:pPr>
      <w:r>
        <w:rPr>
          <w:sz w:val="26"/>
          <w:szCs w:val="26"/>
          <w:shd w:val="clear" w:color="auto" w:fill="FFFFFF"/>
        </w:rPr>
        <w:t xml:space="preserve">         Однако, </w:t>
      </w:r>
      <w:r w:rsidR="00075FE4" w:rsidRPr="00C94784">
        <w:rPr>
          <w:sz w:val="26"/>
          <w:szCs w:val="26"/>
        </w:rPr>
        <w:t xml:space="preserve"> у АО «КЭС» </w:t>
      </w:r>
      <w:r w:rsidR="00CA7F4D" w:rsidRPr="00C94784">
        <w:rPr>
          <w:sz w:val="26"/>
          <w:szCs w:val="26"/>
          <w:shd w:val="clear" w:color="auto" w:fill="FFFFFF"/>
        </w:rPr>
        <w:t xml:space="preserve"> необходимая валовая выручка</w:t>
      </w:r>
      <w:r w:rsidR="00075FE4" w:rsidRPr="00C94784">
        <w:rPr>
          <w:sz w:val="26"/>
          <w:szCs w:val="26"/>
          <w:shd w:val="clear" w:color="auto" w:fill="FFFFFF"/>
        </w:rPr>
        <w:t>,</w:t>
      </w:r>
      <w:r w:rsidR="00CA7F4D" w:rsidRPr="00C94784">
        <w:rPr>
          <w:sz w:val="26"/>
          <w:szCs w:val="26"/>
          <w:shd w:val="clear" w:color="auto" w:fill="FFFFFF"/>
        </w:rPr>
        <w:t xml:space="preserve"> котор</w:t>
      </w:r>
      <w:r w:rsidR="00075FE4" w:rsidRPr="00C94784">
        <w:rPr>
          <w:sz w:val="26"/>
          <w:szCs w:val="26"/>
          <w:shd w:val="clear" w:color="auto" w:fill="FFFFFF"/>
        </w:rPr>
        <w:t>ая</w:t>
      </w:r>
      <w:r w:rsidR="00CA7F4D" w:rsidRPr="00C94784">
        <w:rPr>
          <w:sz w:val="26"/>
          <w:szCs w:val="26"/>
          <w:shd w:val="clear" w:color="auto" w:fill="FFFFFF"/>
        </w:rPr>
        <w:t xml:space="preserve"> с учетом расходов на оплату потерь и оплату услуг других территориальных сетевых организаций за 3 последних периода регулирования превысила 10 процентов суммарной необходимой валовой выручки территориальных сетевых организаций, учтенной при установлении единых (котловых) тарифов на услуги по передаче электрической энергии,</w:t>
      </w:r>
      <w:r w:rsidR="00075FE4" w:rsidRPr="00C94784">
        <w:rPr>
          <w:sz w:val="26"/>
          <w:szCs w:val="26"/>
          <w:shd w:val="clear" w:color="auto" w:fill="FFFFFF"/>
        </w:rPr>
        <w:t xml:space="preserve"> поэтому </w:t>
      </w:r>
      <w:r w:rsidR="00CA7F4D" w:rsidRPr="00C94784">
        <w:rPr>
          <w:sz w:val="26"/>
          <w:szCs w:val="26"/>
          <w:shd w:val="clear" w:color="auto" w:fill="FFFFFF"/>
        </w:rPr>
        <w:t xml:space="preserve"> </w:t>
      </w:r>
      <w:r w:rsidR="00075FE4" w:rsidRPr="00C94784">
        <w:rPr>
          <w:sz w:val="26"/>
          <w:szCs w:val="26"/>
          <w:shd w:val="clear" w:color="auto" w:fill="FFFFFF"/>
        </w:rPr>
        <w:t>а</w:t>
      </w:r>
      <w:r w:rsidR="001A5BA3" w:rsidRPr="00C94784">
        <w:rPr>
          <w:sz w:val="26"/>
          <w:szCs w:val="26"/>
        </w:rPr>
        <w:t xml:space="preserve">мортизационные отчисления на 2025 год </w:t>
      </w:r>
      <w:r w:rsidR="00882A07" w:rsidRPr="00C94784">
        <w:rPr>
          <w:sz w:val="26"/>
          <w:szCs w:val="26"/>
        </w:rPr>
        <w:t>Министерство определило</w:t>
      </w:r>
      <w:r w:rsidR="001A5BA3" w:rsidRPr="00C94784">
        <w:rPr>
          <w:sz w:val="26"/>
          <w:szCs w:val="26"/>
        </w:rPr>
        <w:t xml:space="preserve"> в сумме </w:t>
      </w:r>
      <w:r w:rsidR="0033094F" w:rsidRPr="00C94784">
        <w:rPr>
          <w:sz w:val="26"/>
          <w:szCs w:val="26"/>
        </w:rPr>
        <w:t>197836,4</w:t>
      </w:r>
      <w:r w:rsidR="001A5BA3" w:rsidRPr="00C94784">
        <w:rPr>
          <w:sz w:val="26"/>
          <w:szCs w:val="26"/>
        </w:rPr>
        <w:t xml:space="preserve"> тыс. </w:t>
      </w:r>
      <w:r w:rsidR="001A5BA3" w:rsidRPr="00C94784">
        <w:rPr>
          <w:sz w:val="26"/>
          <w:szCs w:val="26"/>
        </w:rPr>
        <w:lastRenderedPageBreak/>
        <w:t xml:space="preserve">руб., где обоснованием </w:t>
      </w:r>
      <w:r w:rsidR="005438E5" w:rsidRPr="00C94784">
        <w:rPr>
          <w:sz w:val="26"/>
          <w:szCs w:val="26"/>
        </w:rPr>
        <w:t xml:space="preserve">послужила </w:t>
      </w:r>
      <w:r w:rsidR="001A5BA3" w:rsidRPr="00C94784">
        <w:rPr>
          <w:sz w:val="26"/>
          <w:szCs w:val="26"/>
        </w:rPr>
        <w:t xml:space="preserve">ожидаемая амортизация 2024 года, </w:t>
      </w:r>
      <w:r w:rsidR="00882A07" w:rsidRPr="00C94784">
        <w:rPr>
          <w:sz w:val="26"/>
          <w:szCs w:val="26"/>
        </w:rPr>
        <w:t xml:space="preserve">с учетом фактических данных за 9-ть мес. 2024 года, что </w:t>
      </w:r>
      <w:r w:rsidR="00B322C0" w:rsidRPr="00C94784">
        <w:rPr>
          <w:sz w:val="26"/>
          <w:szCs w:val="26"/>
        </w:rPr>
        <w:t>подтвержда</w:t>
      </w:r>
      <w:r w:rsidR="00882A07" w:rsidRPr="00C94784">
        <w:rPr>
          <w:sz w:val="26"/>
          <w:szCs w:val="26"/>
        </w:rPr>
        <w:t xml:space="preserve">ется документами амортизационных </w:t>
      </w:r>
      <w:r w:rsidR="00B322C0" w:rsidRPr="00C94784">
        <w:rPr>
          <w:sz w:val="26"/>
          <w:szCs w:val="26"/>
        </w:rPr>
        <w:t>отчислений</w:t>
      </w:r>
      <w:r w:rsidR="00882A07" w:rsidRPr="00C94784">
        <w:rPr>
          <w:sz w:val="26"/>
          <w:szCs w:val="26"/>
        </w:rPr>
        <w:t>,</w:t>
      </w:r>
      <w:r w:rsidR="00B322C0" w:rsidRPr="00C94784">
        <w:rPr>
          <w:sz w:val="26"/>
          <w:szCs w:val="26"/>
        </w:rPr>
        <w:t xml:space="preserve"> </w:t>
      </w:r>
      <w:r w:rsidR="00882A07" w:rsidRPr="00C94784">
        <w:rPr>
          <w:sz w:val="26"/>
          <w:szCs w:val="26"/>
        </w:rPr>
        <w:t xml:space="preserve">представленных </w:t>
      </w:r>
      <w:r w:rsidR="00B322C0" w:rsidRPr="00C94784">
        <w:rPr>
          <w:sz w:val="26"/>
          <w:szCs w:val="26"/>
        </w:rPr>
        <w:t>в электронном виде</w:t>
      </w:r>
      <w:r w:rsidR="00882A07" w:rsidRPr="00C94784">
        <w:rPr>
          <w:sz w:val="26"/>
          <w:szCs w:val="26"/>
        </w:rPr>
        <w:t>.</w:t>
      </w:r>
      <w:r w:rsidR="00B322C0" w:rsidRPr="00C94784">
        <w:rPr>
          <w:sz w:val="26"/>
          <w:szCs w:val="26"/>
        </w:rPr>
        <w:t xml:space="preserve"> </w:t>
      </w:r>
      <w:r w:rsidR="00711707" w:rsidRPr="00C94784">
        <w:rPr>
          <w:sz w:val="26"/>
          <w:szCs w:val="26"/>
        </w:rPr>
        <w:t xml:space="preserve">           </w:t>
      </w:r>
    </w:p>
    <w:p w:rsidR="00E55F9D" w:rsidRPr="007E41C3" w:rsidRDefault="00E55F9D" w:rsidP="001242E7">
      <w:pPr>
        <w:ind w:right="107" w:firstLine="567"/>
        <w:jc w:val="both"/>
        <w:rPr>
          <w:sz w:val="26"/>
          <w:szCs w:val="26"/>
        </w:rPr>
      </w:pPr>
      <w:r w:rsidRPr="00C94784">
        <w:rPr>
          <w:sz w:val="26"/>
          <w:szCs w:val="26"/>
        </w:rPr>
        <w:t>2.2. Расходы на оплату услуг, оказываемые организациями, осущ</w:t>
      </w:r>
      <w:r w:rsidRPr="007E41C3">
        <w:rPr>
          <w:sz w:val="26"/>
          <w:szCs w:val="26"/>
        </w:rPr>
        <w:t>ествляющими регулируем</w:t>
      </w:r>
      <w:r w:rsidR="007E41C3" w:rsidRPr="007E41C3">
        <w:rPr>
          <w:sz w:val="26"/>
          <w:szCs w:val="26"/>
        </w:rPr>
        <w:t xml:space="preserve">ую деятельность, составят </w:t>
      </w:r>
      <w:r w:rsidR="00075FE4">
        <w:rPr>
          <w:sz w:val="26"/>
          <w:szCs w:val="26"/>
        </w:rPr>
        <w:t>3670,8</w:t>
      </w:r>
      <w:r w:rsidR="007E41C3" w:rsidRPr="007E41C3">
        <w:rPr>
          <w:sz w:val="26"/>
          <w:szCs w:val="26"/>
        </w:rPr>
        <w:t>0</w:t>
      </w:r>
      <w:r w:rsidRPr="007E41C3">
        <w:rPr>
          <w:sz w:val="26"/>
          <w:szCs w:val="26"/>
        </w:rPr>
        <w:t xml:space="preserve"> тыс. руб. что ниже по сравнению с п</w:t>
      </w:r>
      <w:r w:rsidR="007E41C3" w:rsidRPr="007E41C3">
        <w:rPr>
          <w:sz w:val="26"/>
          <w:szCs w:val="26"/>
        </w:rPr>
        <w:t xml:space="preserve">редложением предприятия на </w:t>
      </w:r>
      <w:r w:rsidR="00075FE4">
        <w:rPr>
          <w:sz w:val="26"/>
          <w:szCs w:val="26"/>
        </w:rPr>
        <w:t>658,7</w:t>
      </w:r>
      <w:r w:rsidRPr="007E41C3">
        <w:rPr>
          <w:sz w:val="26"/>
          <w:szCs w:val="26"/>
        </w:rPr>
        <w:t xml:space="preserve"> ты</w:t>
      </w:r>
      <w:r w:rsidR="007E41C3" w:rsidRPr="007E41C3">
        <w:rPr>
          <w:sz w:val="26"/>
          <w:szCs w:val="26"/>
        </w:rPr>
        <w:t>с. руб</w:t>
      </w:r>
      <w:r w:rsidR="00075FE4">
        <w:rPr>
          <w:sz w:val="26"/>
          <w:szCs w:val="26"/>
        </w:rPr>
        <w:t>.,</w:t>
      </w:r>
      <w:r w:rsidRPr="007E41C3">
        <w:rPr>
          <w:sz w:val="26"/>
          <w:szCs w:val="26"/>
        </w:rPr>
        <w:t xml:space="preserve"> в том числе: </w:t>
      </w:r>
    </w:p>
    <w:p w:rsidR="006F79B6" w:rsidRDefault="00E55F9D" w:rsidP="001242E7">
      <w:pPr>
        <w:ind w:right="107" w:firstLine="567"/>
        <w:jc w:val="both"/>
        <w:rPr>
          <w:sz w:val="26"/>
          <w:szCs w:val="26"/>
        </w:rPr>
      </w:pPr>
      <w:r w:rsidRPr="007E41C3">
        <w:rPr>
          <w:sz w:val="26"/>
          <w:szCs w:val="26"/>
        </w:rPr>
        <w:t>- расходы на тепловую</w:t>
      </w:r>
      <w:r w:rsidR="007E41C3" w:rsidRPr="007E41C3">
        <w:rPr>
          <w:sz w:val="26"/>
          <w:szCs w:val="26"/>
        </w:rPr>
        <w:t xml:space="preserve"> энергию включены в сумме </w:t>
      </w:r>
      <w:r w:rsidR="00075FE4">
        <w:rPr>
          <w:sz w:val="26"/>
          <w:szCs w:val="26"/>
        </w:rPr>
        <w:t>2180,9</w:t>
      </w:r>
      <w:r w:rsidRPr="007E41C3">
        <w:rPr>
          <w:sz w:val="26"/>
          <w:szCs w:val="26"/>
        </w:rPr>
        <w:t xml:space="preserve"> тыс. руб.</w:t>
      </w:r>
      <w:r w:rsidR="00E41862">
        <w:rPr>
          <w:sz w:val="26"/>
          <w:szCs w:val="26"/>
        </w:rPr>
        <w:t>,</w:t>
      </w:r>
      <w:r w:rsidRPr="007E41C3">
        <w:rPr>
          <w:sz w:val="26"/>
          <w:szCs w:val="26"/>
        </w:rPr>
        <w:t xml:space="preserve"> </w:t>
      </w:r>
      <w:r w:rsidR="006F79B6" w:rsidRPr="009C68EA">
        <w:rPr>
          <w:sz w:val="26"/>
          <w:szCs w:val="26"/>
        </w:rPr>
        <w:t>исходя из ожидаемых показателей 20</w:t>
      </w:r>
      <w:r w:rsidR="006F79B6">
        <w:rPr>
          <w:sz w:val="26"/>
          <w:szCs w:val="26"/>
        </w:rPr>
        <w:t>24</w:t>
      </w:r>
      <w:r w:rsidR="006F79B6" w:rsidRPr="009C68EA">
        <w:rPr>
          <w:sz w:val="26"/>
          <w:szCs w:val="26"/>
        </w:rPr>
        <w:t xml:space="preserve"> года с учетом 9-ти месяцев 20</w:t>
      </w:r>
      <w:r w:rsidR="006F79B6">
        <w:rPr>
          <w:sz w:val="26"/>
          <w:szCs w:val="26"/>
        </w:rPr>
        <w:t xml:space="preserve">24 </w:t>
      </w:r>
      <w:r w:rsidR="006F79B6" w:rsidRPr="009C68EA">
        <w:rPr>
          <w:sz w:val="26"/>
          <w:szCs w:val="26"/>
        </w:rPr>
        <w:t xml:space="preserve">года и индекса роста </w:t>
      </w:r>
      <w:r w:rsidR="006F79B6">
        <w:rPr>
          <w:sz w:val="26"/>
          <w:szCs w:val="26"/>
        </w:rPr>
        <w:t xml:space="preserve">потребительских </w:t>
      </w:r>
      <w:r w:rsidR="006F79B6" w:rsidRPr="009C68EA">
        <w:rPr>
          <w:sz w:val="26"/>
          <w:szCs w:val="26"/>
        </w:rPr>
        <w:t>цен на 20</w:t>
      </w:r>
      <w:r w:rsidR="006F79B6">
        <w:rPr>
          <w:sz w:val="26"/>
          <w:szCs w:val="26"/>
        </w:rPr>
        <w:t>25</w:t>
      </w:r>
      <w:r w:rsidR="006F79B6" w:rsidRPr="009C68EA">
        <w:rPr>
          <w:sz w:val="26"/>
          <w:szCs w:val="26"/>
        </w:rPr>
        <w:t xml:space="preserve"> год – 1,0</w:t>
      </w:r>
      <w:r w:rsidR="006F79B6">
        <w:rPr>
          <w:sz w:val="26"/>
          <w:szCs w:val="26"/>
        </w:rPr>
        <w:t>98, согласно Прогнозу;</w:t>
      </w:r>
    </w:p>
    <w:p w:rsidR="007E41C3" w:rsidRDefault="00E55F9D" w:rsidP="001242E7">
      <w:pPr>
        <w:ind w:right="107" w:firstLine="567"/>
        <w:jc w:val="both"/>
        <w:rPr>
          <w:sz w:val="26"/>
          <w:szCs w:val="26"/>
        </w:rPr>
      </w:pPr>
      <w:r w:rsidRPr="007E41C3">
        <w:rPr>
          <w:sz w:val="26"/>
          <w:szCs w:val="26"/>
        </w:rPr>
        <w:t xml:space="preserve"> расходы на водоснабжение и водоотведени</w:t>
      </w:r>
      <w:r w:rsidR="007E41C3" w:rsidRPr="007E41C3">
        <w:rPr>
          <w:sz w:val="26"/>
          <w:szCs w:val="26"/>
        </w:rPr>
        <w:t xml:space="preserve">е приняты в размере </w:t>
      </w:r>
      <w:r w:rsidR="00E41862">
        <w:rPr>
          <w:sz w:val="26"/>
          <w:szCs w:val="26"/>
        </w:rPr>
        <w:t>375,8</w:t>
      </w:r>
      <w:r w:rsidRPr="007E41C3">
        <w:rPr>
          <w:sz w:val="26"/>
          <w:szCs w:val="26"/>
        </w:rPr>
        <w:t xml:space="preserve"> тыс. руб. </w:t>
      </w:r>
      <w:r w:rsidR="00E41862">
        <w:rPr>
          <w:sz w:val="26"/>
          <w:szCs w:val="26"/>
        </w:rPr>
        <w:t>на уровне предложения предприятия</w:t>
      </w:r>
      <w:r w:rsidR="007E41C3">
        <w:rPr>
          <w:sz w:val="26"/>
          <w:szCs w:val="26"/>
        </w:rPr>
        <w:t>;</w:t>
      </w:r>
    </w:p>
    <w:p w:rsidR="00E41862" w:rsidRDefault="00E55F9D" w:rsidP="001242E7">
      <w:pPr>
        <w:ind w:right="107" w:firstLine="567"/>
        <w:jc w:val="both"/>
        <w:rPr>
          <w:sz w:val="26"/>
          <w:szCs w:val="26"/>
        </w:rPr>
      </w:pPr>
      <w:r w:rsidRPr="007E41C3">
        <w:rPr>
          <w:sz w:val="26"/>
          <w:szCs w:val="26"/>
        </w:rPr>
        <w:t xml:space="preserve">- расходы на газоснабжение приняты </w:t>
      </w:r>
      <w:r w:rsidR="00E41862">
        <w:rPr>
          <w:sz w:val="26"/>
          <w:szCs w:val="26"/>
        </w:rPr>
        <w:t xml:space="preserve">в сумме 114,1 тыс. руб. </w:t>
      </w:r>
      <w:r w:rsidR="00E41862" w:rsidRPr="009C68EA">
        <w:rPr>
          <w:sz w:val="26"/>
          <w:szCs w:val="26"/>
        </w:rPr>
        <w:t>исходя из ожидаемых показателей 20</w:t>
      </w:r>
      <w:r w:rsidR="00E41862">
        <w:rPr>
          <w:sz w:val="26"/>
          <w:szCs w:val="26"/>
        </w:rPr>
        <w:t>24</w:t>
      </w:r>
      <w:r w:rsidR="00E41862" w:rsidRPr="009C68EA">
        <w:rPr>
          <w:sz w:val="26"/>
          <w:szCs w:val="26"/>
        </w:rPr>
        <w:t xml:space="preserve"> года с учетом 9-ти месяцев 20</w:t>
      </w:r>
      <w:r w:rsidR="00E41862">
        <w:rPr>
          <w:sz w:val="26"/>
          <w:szCs w:val="26"/>
        </w:rPr>
        <w:t xml:space="preserve">24 </w:t>
      </w:r>
      <w:r w:rsidR="00E41862" w:rsidRPr="009C68EA">
        <w:rPr>
          <w:sz w:val="26"/>
          <w:szCs w:val="26"/>
        </w:rPr>
        <w:t xml:space="preserve">года и индекса роста </w:t>
      </w:r>
      <w:r w:rsidR="00E41862">
        <w:rPr>
          <w:sz w:val="26"/>
          <w:szCs w:val="26"/>
        </w:rPr>
        <w:t xml:space="preserve">потребительских </w:t>
      </w:r>
      <w:r w:rsidR="00E41862" w:rsidRPr="009C68EA">
        <w:rPr>
          <w:sz w:val="26"/>
          <w:szCs w:val="26"/>
        </w:rPr>
        <w:t>цен на 20</w:t>
      </w:r>
      <w:r w:rsidR="00E41862">
        <w:rPr>
          <w:sz w:val="26"/>
          <w:szCs w:val="26"/>
        </w:rPr>
        <w:t>25</w:t>
      </w:r>
      <w:r w:rsidR="00E41862" w:rsidRPr="009C68EA">
        <w:rPr>
          <w:sz w:val="26"/>
          <w:szCs w:val="26"/>
        </w:rPr>
        <w:t xml:space="preserve"> год – 1,0</w:t>
      </w:r>
      <w:r w:rsidR="00E41862">
        <w:rPr>
          <w:sz w:val="26"/>
          <w:szCs w:val="26"/>
        </w:rPr>
        <w:t>98, согласно Прогнозу.</w:t>
      </w:r>
    </w:p>
    <w:p w:rsidR="00DD4E6F" w:rsidRDefault="00E55F9D" w:rsidP="001242E7">
      <w:pPr>
        <w:ind w:right="107" w:firstLine="567"/>
        <w:jc w:val="both"/>
        <w:rPr>
          <w:sz w:val="26"/>
          <w:szCs w:val="26"/>
        </w:rPr>
      </w:pPr>
      <w:r w:rsidRPr="00311186">
        <w:rPr>
          <w:sz w:val="26"/>
          <w:szCs w:val="26"/>
        </w:rPr>
        <w:t xml:space="preserve">2.3. На основании </w:t>
      </w:r>
      <w:r w:rsidR="000332C9">
        <w:rPr>
          <w:sz w:val="26"/>
          <w:szCs w:val="26"/>
        </w:rPr>
        <w:t xml:space="preserve">требований </w:t>
      </w:r>
      <w:r w:rsidRPr="00311186">
        <w:rPr>
          <w:sz w:val="26"/>
          <w:szCs w:val="26"/>
        </w:rPr>
        <w:t>пункта 28 Основ ценообразования</w:t>
      </w:r>
      <w:r w:rsidR="000332C9">
        <w:rPr>
          <w:sz w:val="26"/>
          <w:szCs w:val="26"/>
        </w:rPr>
        <w:t>,</w:t>
      </w:r>
      <w:r w:rsidRPr="00311186">
        <w:rPr>
          <w:sz w:val="26"/>
          <w:szCs w:val="26"/>
        </w:rPr>
        <w:t xml:space="preserve"> </w:t>
      </w:r>
      <w:r w:rsidR="000332C9">
        <w:rPr>
          <w:sz w:val="26"/>
          <w:szCs w:val="26"/>
        </w:rPr>
        <w:t>п</w:t>
      </w:r>
      <w:r w:rsidRPr="00F170DB">
        <w:rPr>
          <w:sz w:val="26"/>
          <w:szCs w:val="26"/>
        </w:rPr>
        <w:t>лата за аренду имущества включена эк</w:t>
      </w:r>
      <w:r w:rsidR="00F170DB" w:rsidRPr="00F170DB">
        <w:rPr>
          <w:sz w:val="26"/>
          <w:szCs w:val="26"/>
        </w:rPr>
        <w:t xml:space="preserve">спертами в расчет в сумме </w:t>
      </w:r>
      <w:r w:rsidR="00E41862">
        <w:rPr>
          <w:sz w:val="26"/>
          <w:szCs w:val="26"/>
        </w:rPr>
        <w:t>966,1</w:t>
      </w:r>
      <w:r w:rsidRPr="00F170DB">
        <w:rPr>
          <w:sz w:val="26"/>
          <w:szCs w:val="26"/>
        </w:rPr>
        <w:t xml:space="preserve"> тыс. руб.</w:t>
      </w:r>
      <w:r w:rsidR="00E41862">
        <w:rPr>
          <w:sz w:val="26"/>
          <w:szCs w:val="26"/>
        </w:rPr>
        <w:t xml:space="preserve">, согласно реестру </w:t>
      </w:r>
      <w:r w:rsidR="00DD4E6F">
        <w:rPr>
          <w:sz w:val="26"/>
          <w:szCs w:val="26"/>
        </w:rPr>
        <w:t xml:space="preserve">договоров аренды по г. Курску и МО Курской области, сформированному на основании </w:t>
      </w:r>
      <w:r w:rsidRPr="00F170DB">
        <w:rPr>
          <w:sz w:val="26"/>
          <w:szCs w:val="26"/>
        </w:rPr>
        <w:t>договоров аренды и ра</w:t>
      </w:r>
      <w:r w:rsidR="00311186" w:rsidRPr="00F170DB">
        <w:rPr>
          <w:sz w:val="26"/>
          <w:szCs w:val="26"/>
        </w:rPr>
        <w:t>сшифровок арендной платы</w:t>
      </w:r>
      <w:r w:rsidR="00DD4E6F">
        <w:rPr>
          <w:sz w:val="26"/>
          <w:szCs w:val="26"/>
        </w:rPr>
        <w:t>.</w:t>
      </w:r>
      <w:r w:rsidR="00311186" w:rsidRPr="00F170DB">
        <w:rPr>
          <w:sz w:val="26"/>
          <w:szCs w:val="26"/>
        </w:rPr>
        <w:t xml:space="preserve"> </w:t>
      </w:r>
    </w:p>
    <w:p w:rsidR="00E55F9D" w:rsidRPr="00E15931" w:rsidRDefault="00E55F9D" w:rsidP="001242E7">
      <w:pPr>
        <w:ind w:right="107" w:firstLine="567"/>
        <w:jc w:val="both"/>
        <w:rPr>
          <w:sz w:val="26"/>
          <w:szCs w:val="26"/>
        </w:rPr>
      </w:pPr>
      <w:r w:rsidRPr="00E15931">
        <w:rPr>
          <w:sz w:val="26"/>
          <w:szCs w:val="26"/>
        </w:rPr>
        <w:t xml:space="preserve">2.4. </w:t>
      </w:r>
      <w:r w:rsidR="00E15931" w:rsidRPr="00E15931">
        <w:rPr>
          <w:sz w:val="26"/>
          <w:szCs w:val="26"/>
        </w:rPr>
        <w:t xml:space="preserve">Налоги включены в сумме </w:t>
      </w:r>
      <w:r w:rsidR="00DD4E6F">
        <w:rPr>
          <w:sz w:val="26"/>
          <w:szCs w:val="26"/>
        </w:rPr>
        <w:t>55376,2</w:t>
      </w:r>
      <w:r w:rsidRPr="00E15931">
        <w:rPr>
          <w:sz w:val="26"/>
          <w:szCs w:val="26"/>
        </w:rPr>
        <w:t xml:space="preserve"> тыс. руб., в том числе:</w:t>
      </w:r>
    </w:p>
    <w:p w:rsidR="00DD4E6F" w:rsidRDefault="00E55F9D" w:rsidP="001242E7">
      <w:pPr>
        <w:ind w:right="107" w:firstLine="567"/>
        <w:jc w:val="both"/>
        <w:rPr>
          <w:sz w:val="26"/>
          <w:szCs w:val="26"/>
        </w:rPr>
      </w:pPr>
      <w:r w:rsidRPr="00F170DB">
        <w:rPr>
          <w:sz w:val="26"/>
          <w:szCs w:val="26"/>
        </w:rPr>
        <w:t xml:space="preserve">2.4.1.  Плата </w:t>
      </w:r>
      <w:r w:rsidR="00F170DB" w:rsidRPr="00F170DB">
        <w:rPr>
          <w:sz w:val="26"/>
          <w:szCs w:val="26"/>
        </w:rPr>
        <w:t xml:space="preserve">за землю включена в сумме </w:t>
      </w:r>
      <w:r w:rsidR="00DD4E6F">
        <w:rPr>
          <w:sz w:val="26"/>
          <w:szCs w:val="26"/>
        </w:rPr>
        <w:t>5810,6</w:t>
      </w:r>
      <w:r w:rsidRPr="00F170DB">
        <w:rPr>
          <w:sz w:val="26"/>
          <w:szCs w:val="26"/>
        </w:rPr>
        <w:t xml:space="preserve"> тыс. руб. на уровне фактических р</w:t>
      </w:r>
      <w:r w:rsidR="00F170DB" w:rsidRPr="00F170DB">
        <w:rPr>
          <w:sz w:val="26"/>
          <w:szCs w:val="26"/>
        </w:rPr>
        <w:t>асходов по данной статье за 20</w:t>
      </w:r>
      <w:r w:rsidR="00DD4E6F">
        <w:rPr>
          <w:sz w:val="26"/>
          <w:szCs w:val="26"/>
        </w:rPr>
        <w:t>23 год.</w:t>
      </w:r>
    </w:p>
    <w:p w:rsidR="00DD4E6F" w:rsidRPr="003235F7" w:rsidRDefault="00E55F9D" w:rsidP="001242E7">
      <w:pPr>
        <w:ind w:right="107" w:firstLine="567"/>
        <w:jc w:val="both"/>
        <w:rPr>
          <w:sz w:val="26"/>
          <w:szCs w:val="26"/>
        </w:rPr>
      </w:pPr>
      <w:r w:rsidRPr="007E41C3">
        <w:rPr>
          <w:sz w:val="26"/>
          <w:szCs w:val="26"/>
        </w:rPr>
        <w:t>2.4.2. Налог на имущество в</w:t>
      </w:r>
      <w:r w:rsidR="007E41C3" w:rsidRPr="007E41C3">
        <w:rPr>
          <w:sz w:val="26"/>
          <w:szCs w:val="26"/>
        </w:rPr>
        <w:t xml:space="preserve">ключен экспертами в сумме </w:t>
      </w:r>
      <w:r w:rsidR="00DD4E6F">
        <w:rPr>
          <w:sz w:val="26"/>
          <w:szCs w:val="26"/>
        </w:rPr>
        <w:t>6583</w:t>
      </w:r>
      <w:r w:rsidRPr="007E41C3">
        <w:rPr>
          <w:sz w:val="26"/>
          <w:szCs w:val="26"/>
        </w:rPr>
        <w:t xml:space="preserve"> тыс. руб., </w:t>
      </w:r>
      <w:r w:rsidR="00DD4E6F" w:rsidRPr="003235F7">
        <w:rPr>
          <w:sz w:val="26"/>
          <w:szCs w:val="26"/>
        </w:rPr>
        <w:t>определенн</w:t>
      </w:r>
      <w:r w:rsidR="00DD4E6F">
        <w:rPr>
          <w:sz w:val="26"/>
          <w:szCs w:val="26"/>
        </w:rPr>
        <w:t>ый</w:t>
      </w:r>
      <w:r w:rsidR="00DD4E6F" w:rsidRPr="003235F7">
        <w:rPr>
          <w:sz w:val="26"/>
          <w:szCs w:val="26"/>
        </w:rPr>
        <w:t xml:space="preserve"> с учетом</w:t>
      </w:r>
      <w:r w:rsidR="00DD4E6F">
        <w:rPr>
          <w:sz w:val="26"/>
          <w:szCs w:val="26"/>
        </w:rPr>
        <w:t xml:space="preserve"> </w:t>
      </w:r>
      <w:r w:rsidR="00DD4E6F" w:rsidRPr="003235F7">
        <w:rPr>
          <w:sz w:val="26"/>
          <w:szCs w:val="26"/>
        </w:rPr>
        <w:t>изменений</w:t>
      </w:r>
      <w:r w:rsidR="00DD4E6F">
        <w:rPr>
          <w:sz w:val="26"/>
          <w:szCs w:val="26"/>
        </w:rPr>
        <w:t>,</w:t>
      </w:r>
      <w:r w:rsidR="00DD4E6F" w:rsidRPr="003235F7">
        <w:rPr>
          <w:sz w:val="26"/>
          <w:szCs w:val="26"/>
        </w:rPr>
        <w:t xml:space="preserve"> внесенных в статью 381 Налогового кодекса Российской Федерации</w:t>
      </w:r>
      <w:r w:rsidR="00DD4E6F">
        <w:rPr>
          <w:sz w:val="26"/>
          <w:szCs w:val="26"/>
        </w:rPr>
        <w:t xml:space="preserve">, в части </w:t>
      </w:r>
      <w:r w:rsidR="00DD4E6F" w:rsidRPr="003235F7">
        <w:rPr>
          <w:sz w:val="26"/>
          <w:szCs w:val="26"/>
        </w:rPr>
        <w:t>освобожд</w:t>
      </w:r>
      <w:r w:rsidR="00DD4E6F">
        <w:rPr>
          <w:sz w:val="26"/>
          <w:szCs w:val="26"/>
        </w:rPr>
        <w:t>ения</w:t>
      </w:r>
      <w:r w:rsidR="00DD4E6F" w:rsidRPr="003235F7">
        <w:rPr>
          <w:sz w:val="26"/>
          <w:szCs w:val="26"/>
        </w:rPr>
        <w:t xml:space="preserve"> от налогообложения по налогу на имущество территориальны</w:t>
      </w:r>
      <w:r w:rsidR="00DD4E6F">
        <w:rPr>
          <w:sz w:val="26"/>
          <w:szCs w:val="26"/>
        </w:rPr>
        <w:t>х</w:t>
      </w:r>
      <w:r w:rsidR="00DD4E6F" w:rsidRPr="003235F7">
        <w:rPr>
          <w:sz w:val="26"/>
          <w:szCs w:val="26"/>
        </w:rPr>
        <w:t xml:space="preserve"> сетевы</w:t>
      </w:r>
      <w:r w:rsidR="00DD4E6F">
        <w:rPr>
          <w:sz w:val="26"/>
          <w:szCs w:val="26"/>
        </w:rPr>
        <w:t>х</w:t>
      </w:r>
      <w:r w:rsidR="00DD4E6F" w:rsidRPr="003235F7">
        <w:rPr>
          <w:sz w:val="26"/>
          <w:szCs w:val="26"/>
        </w:rPr>
        <w:t xml:space="preserve"> организаци</w:t>
      </w:r>
      <w:r w:rsidR="00DD4E6F">
        <w:rPr>
          <w:sz w:val="26"/>
          <w:szCs w:val="26"/>
        </w:rPr>
        <w:t>й</w:t>
      </w:r>
      <w:r w:rsidR="00DD4E6F" w:rsidRPr="003235F7">
        <w:rPr>
          <w:sz w:val="26"/>
          <w:szCs w:val="26"/>
        </w:rPr>
        <w:t xml:space="preserve"> - в отношении линий электропередачи, трансформаторных и иных подстанций, распределительных пунктов классом напряжения до 35 киловольт включительно, а также кабельных линий электропередачи и оборудования, предназначенного для обеспечения электрических связей и осуществления передачи электрической энергии, вне зависимости от класса их напряжения</w:t>
      </w:r>
      <w:r w:rsidR="00DD4E6F">
        <w:rPr>
          <w:sz w:val="26"/>
          <w:szCs w:val="26"/>
        </w:rPr>
        <w:t xml:space="preserve">, при том что </w:t>
      </w:r>
      <w:r w:rsidR="00DD4E6F" w:rsidRPr="003235F7">
        <w:rPr>
          <w:sz w:val="26"/>
          <w:szCs w:val="26"/>
        </w:rPr>
        <w:t>указанные изменения вступают в силу с 1 января 2025 года.</w:t>
      </w:r>
    </w:p>
    <w:p w:rsidR="00DD4E6F" w:rsidRDefault="00E55F9D" w:rsidP="001242E7">
      <w:pPr>
        <w:ind w:right="107" w:firstLine="567"/>
        <w:jc w:val="both"/>
        <w:rPr>
          <w:sz w:val="26"/>
          <w:szCs w:val="26"/>
        </w:rPr>
      </w:pPr>
      <w:r w:rsidRPr="00E15931">
        <w:rPr>
          <w:sz w:val="26"/>
          <w:szCs w:val="26"/>
        </w:rPr>
        <w:t>2.4.3. Транспор</w:t>
      </w:r>
      <w:r w:rsidR="00E15931" w:rsidRPr="00E15931">
        <w:rPr>
          <w:sz w:val="26"/>
          <w:szCs w:val="26"/>
        </w:rPr>
        <w:t xml:space="preserve">тный налог включен в сумме </w:t>
      </w:r>
      <w:r w:rsidR="00DD4E6F">
        <w:rPr>
          <w:sz w:val="26"/>
          <w:szCs w:val="26"/>
        </w:rPr>
        <w:t>615</w:t>
      </w:r>
      <w:r w:rsidR="00DC13FD">
        <w:rPr>
          <w:sz w:val="26"/>
          <w:szCs w:val="26"/>
        </w:rPr>
        <w:t xml:space="preserve"> тыс. руб., </w:t>
      </w:r>
      <w:r w:rsidR="00DD4E6F">
        <w:rPr>
          <w:sz w:val="26"/>
          <w:szCs w:val="26"/>
        </w:rPr>
        <w:t>на уровне факта 2023</w:t>
      </w:r>
      <w:r w:rsidR="00FD7202">
        <w:rPr>
          <w:sz w:val="26"/>
          <w:szCs w:val="26"/>
        </w:rPr>
        <w:t xml:space="preserve"> </w:t>
      </w:r>
      <w:r w:rsidR="00DD4E6F">
        <w:rPr>
          <w:sz w:val="26"/>
          <w:szCs w:val="26"/>
        </w:rPr>
        <w:t>года, согласно налоговой декларации;</w:t>
      </w:r>
    </w:p>
    <w:p w:rsidR="00FD7202" w:rsidRDefault="00E55F9D" w:rsidP="001242E7">
      <w:pPr>
        <w:ind w:right="107" w:firstLine="567"/>
        <w:jc w:val="both"/>
        <w:rPr>
          <w:sz w:val="26"/>
          <w:szCs w:val="26"/>
        </w:rPr>
      </w:pPr>
      <w:r w:rsidRPr="00E15931">
        <w:rPr>
          <w:sz w:val="26"/>
          <w:szCs w:val="26"/>
        </w:rPr>
        <w:t>2.4.4.  Налог н</w:t>
      </w:r>
      <w:r w:rsidR="00E15931" w:rsidRPr="00E15931">
        <w:rPr>
          <w:sz w:val="26"/>
          <w:szCs w:val="26"/>
        </w:rPr>
        <w:t xml:space="preserve">а прибыль </w:t>
      </w:r>
      <w:r w:rsidR="00FD7202">
        <w:rPr>
          <w:sz w:val="26"/>
          <w:szCs w:val="26"/>
        </w:rPr>
        <w:t>определен</w:t>
      </w:r>
      <w:r w:rsidR="00E15931" w:rsidRPr="00E15931">
        <w:rPr>
          <w:sz w:val="26"/>
          <w:szCs w:val="26"/>
        </w:rPr>
        <w:t xml:space="preserve"> в сумме </w:t>
      </w:r>
      <w:r w:rsidR="00DD4E6F">
        <w:rPr>
          <w:sz w:val="26"/>
          <w:szCs w:val="26"/>
        </w:rPr>
        <w:t>42367,6</w:t>
      </w:r>
      <w:r w:rsidRPr="00E15931">
        <w:rPr>
          <w:sz w:val="26"/>
          <w:szCs w:val="26"/>
        </w:rPr>
        <w:t xml:space="preserve"> тыс. руб.,</w:t>
      </w:r>
      <w:r w:rsidR="00E15931" w:rsidRPr="00E15931">
        <w:rPr>
          <w:sz w:val="26"/>
          <w:szCs w:val="26"/>
        </w:rPr>
        <w:t xml:space="preserve"> </w:t>
      </w:r>
      <w:r w:rsidR="00FD7202" w:rsidRPr="00FD7202">
        <w:rPr>
          <w:sz w:val="26"/>
          <w:szCs w:val="26"/>
        </w:rPr>
        <w:t>в соответствии с пунктом 20 Основ ценообразования в области регулирования цен (тарифов) в электроэнергетике</w:t>
      </w:r>
      <w:r w:rsidR="00FD7202">
        <w:rPr>
          <w:sz w:val="26"/>
          <w:szCs w:val="26"/>
        </w:rPr>
        <w:t>.</w:t>
      </w:r>
    </w:p>
    <w:p w:rsidR="00FD7202" w:rsidRDefault="00FD7202" w:rsidP="001242E7">
      <w:pPr>
        <w:pStyle w:val="ac"/>
        <w:ind w:right="107"/>
        <w:jc w:val="both"/>
        <w:rPr>
          <w:rFonts w:ascii="Times New Roman" w:hAnsi="Times New Roman"/>
          <w:sz w:val="26"/>
          <w:szCs w:val="26"/>
        </w:rPr>
      </w:pPr>
      <w:r>
        <w:rPr>
          <w:sz w:val="26"/>
          <w:szCs w:val="26"/>
        </w:rPr>
        <w:t xml:space="preserve">          </w:t>
      </w:r>
      <w:r w:rsidR="00E55F9D" w:rsidRPr="00D87859">
        <w:rPr>
          <w:sz w:val="26"/>
          <w:szCs w:val="26"/>
        </w:rPr>
        <w:t xml:space="preserve">2.5. </w:t>
      </w:r>
      <w:r w:rsidRPr="003235F7">
        <w:rPr>
          <w:rFonts w:ascii="Times New Roman" w:hAnsi="Times New Roman"/>
          <w:sz w:val="26"/>
          <w:szCs w:val="26"/>
        </w:rPr>
        <w:t xml:space="preserve">Выплаты по страховым взносам (пенсионный фонд РФ, фонд социального страхования РФ, федеральный фонд обязательного медицинского страхования и территориальный фонд обязательного медицинского страхования), экспертной группой комитета приняты в размере </w:t>
      </w:r>
      <w:r>
        <w:rPr>
          <w:rFonts w:ascii="Times New Roman" w:hAnsi="Times New Roman"/>
          <w:sz w:val="26"/>
          <w:szCs w:val="26"/>
        </w:rPr>
        <w:t>83057,8</w:t>
      </w:r>
      <w:r w:rsidRPr="003235F7">
        <w:rPr>
          <w:rFonts w:ascii="Times New Roman" w:hAnsi="Times New Roman"/>
          <w:sz w:val="26"/>
          <w:szCs w:val="26"/>
        </w:rPr>
        <w:t xml:space="preserve"> тыс. руб., что соответствует утвержденной ставке единых страховых взносов на 2025 год - 30% и отчислениям на обязательное социальное страхование от несчастных случаев на производстве и профессиональных заболеваний в размере 0,4%.</w:t>
      </w:r>
    </w:p>
    <w:p w:rsidR="00322041" w:rsidRPr="005F7CEF" w:rsidRDefault="00322041" w:rsidP="001242E7">
      <w:pPr>
        <w:ind w:right="107"/>
        <w:jc w:val="both"/>
        <w:rPr>
          <w:sz w:val="26"/>
          <w:szCs w:val="26"/>
        </w:rPr>
      </w:pPr>
      <w:r>
        <w:rPr>
          <w:sz w:val="26"/>
          <w:szCs w:val="26"/>
        </w:rPr>
        <w:t xml:space="preserve">          2.6. </w:t>
      </w:r>
      <w:r w:rsidRPr="005F7CEF">
        <w:rPr>
          <w:sz w:val="26"/>
          <w:szCs w:val="26"/>
        </w:rPr>
        <w:t>Расходы на оплату услуг ПАО «ФСК-</w:t>
      </w:r>
      <w:proofErr w:type="spellStart"/>
      <w:r w:rsidRPr="005F7CEF">
        <w:rPr>
          <w:sz w:val="26"/>
          <w:szCs w:val="26"/>
        </w:rPr>
        <w:t>Россети</w:t>
      </w:r>
      <w:proofErr w:type="spellEnd"/>
      <w:r w:rsidRPr="005F7CEF">
        <w:rPr>
          <w:sz w:val="26"/>
          <w:szCs w:val="26"/>
        </w:rPr>
        <w:t xml:space="preserve">» для </w:t>
      </w:r>
      <w:r>
        <w:rPr>
          <w:sz w:val="26"/>
          <w:szCs w:val="26"/>
        </w:rPr>
        <w:t xml:space="preserve">АО «КЭС» </w:t>
      </w:r>
      <w:r w:rsidRPr="005F7CEF">
        <w:rPr>
          <w:sz w:val="26"/>
          <w:szCs w:val="26"/>
        </w:rPr>
        <w:t xml:space="preserve">предложены предприятием в сумме </w:t>
      </w:r>
      <w:r>
        <w:rPr>
          <w:sz w:val="26"/>
          <w:szCs w:val="26"/>
        </w:rPr>
        <w:t>36629,7</w:t>
      </w:r>
      <w:r w:rsidRPr="005F7CEF">
        <w:rPr>
          <w:sz w:val="26"/>
          <w:szCs w:val="26"/>
        </w:rPr>
        <w:t xml:space="preserve"> тыс. руб.</w:t>
      </w:r>
    </w:p>
    <w:p w:rsidR="00322041" w:rsidRPr="005F7CEF" w:rsidRDefault="00322041" w:rsidP="001242E7">
      <w:pPr>
        <w:ind w:right="107"/>
        <w:jc w:val="both"/>
        <w:rPr>
          <w:sz w:val="26"/>
          <w:szCs w:val="26"/>
        </w:rPr>
      </w:pPr>
      <w:r w:rsidRPr="005F7CEF">
        <w:rPr>
          <w:sz w:val="26"/>
          <w:szCs w:val="26"/>
        </w:rPr>
        <w:lastRenderedPageBreak/>
        <w:t xml:space="preserve">       В соответствии со статьей 9 Федерального закона от 26 марта 2003 г. N 35-ФЗ "Об электроэнергетике" организация по управлению единой национальной (общероссийской) электрической сетью оказывает на возмездной договорной основе услуги по передаче электрической энергии по единой национальной (общероссийской) электрической сети:</w:t>
      </w:r>
    </w:p>
    <w:p w:rsidR="00322041" w:rsidRPr="005F7CEF" w:rsidRDefault="00322041" w:rsidP="001242E7">
      <w:pPr>
        <w:ind w:right="107"/>
        <w:jc w:val="both"/>
        <w:rPr>
          <w:sz w:val="26"/>
          <w:szCs w:val="26"/>
        </w:rPr>
      </w:pPr>
      <w:r w:rsidRPr="005F7CEF">
        <w:rPr>
          <w:sz w:val="26"/>
          <w:szCs w:val="26"/>
        </w:rPr>
        <w:t xml:space="preserve">        - лицам, владеющим на праве собственности или ином законном основании объектами электроэнергетики и (или) </w:t>
      </w:r>
      <w:proofErr w:type="spellStart"/>
      <w:r w:rsidRPr="005F7CEF">
        <w:rPr>
          <w:sz w:val="26"/>
          <w:szCs w:val="26"/>
        </w:rPr>
        <w:t>энергопринимающими</w:t>
      </w:r>
      <w:proofErr w:type="spellEnd"/>
      <w:r w:rsidRPr="005F7CEF">
        <w:rPr>
          <w:sz w:val="26"/>
          <w:szCs w:val="26"/>
        </w:rPr>
        <w:t xml:space="preserve"> устройствами, непосредственно технологически присоединенными в установленном порядке к единой национальной (общероссийской) электрической сети (лицам, действующим в их интересах), за исключением территориальных сетевых организаций;</w:t>
      </w:r>
    </w:p>
    <w:p w:rsidR="00322041" w:rsidRPr="005F7CEF" w:rsidRDefault="00322041" w:rsidP="001242E7">
      <w:pPr>
        <w:ind w:right="107"/>
        <w:jc w:val="both"/>
        <w:rPr>
          <w:sz w:val="26"/>
          <w:szCs w:val="26"/>
        </w:rPr>
      </w:pPr>
      <w:r w:rsidRPr="005F7CEF">
        <w:rPr>
          <w:sz w:val="26"/>
          <w:szCs w:val="26"/>
        </w:rPr>
        <w:t xml:space="preserve">          - системообразующим территориальным сетевым организациям (СТСО). </w:t>
      </w:r>
    </w:p>
    <w:p w:rsidR="00322041" w:rsidRPr="005F7CEF" w:rsidRDefault="00322041" w:rsidP="001242E7">
      <w:pPr>
        <w:ind w:right="107"/>
        <w:jc w:val="both"/>
        <w:rPr>
          <w:sz w:val="26"/>
          <w:szCs w:val="26"/>
        </w:rPr>
      </w:pPr>
      <w:r w:rsidRPr="005F7CEF">
        <w:rPr>
          <w:sz w:val="26"/>
          <w:szCs w:val="26"/>
        </w:rPr>
        <w:t xml:space="preserve">            Постановлением Губернатора Курской области от 04.09.2024 № 198-пг «Об определении системообразующей территориальной сетевой организации на территории Курской области» филиал ПАО «</w:t>
      </w:r>
      <w:proofErr w:type="spellStart"/>
      <w:r w:rsidRPr="005F7CEF">
        <w:rPr>
          <w:sz w:val="26"/>
          <w:szCs w:val="26"/>
        </w:rPr>
        <w:t>Россети</w:t>
      </w:r>
      <w:proofErr w:type="spellEnd"/>
      <w:r w:rsidRPr="005F7CEF">
        <w:rPr>
          <w:sz w:val="26"/>
          <w:szCs w:val="26"/>
        </w:rPr>
        <w:t xml:space="preserve"> Центр» - «Курскэнерго» определен в качестве СТСО на территории Курской области на 2025-2029 гг.</w:t>
      </w:r>
    </w:p>
    <w:p w:rsidR="00322041" w:rsidRPr="005F7CEF" w:rsidRDefault="00322041" w:rsidP="001242E7">
      <w:pPr>
        <w:ind w:right="107"/>
        <w:jc w:val="both"/>
        <w:rPr>
          <w:sz w:val="26"/>
          <w:szCs w:val="26"/>
        </w:rPr>
      </w:pPr>
      <w:r w:rsidRPr="005F7CEF">
        <w:rPr>
          <w:sz w:val="26"/>
          <w:szCs w:val="26"/>
        </w:rPr>
        <w:t xml:space="preserve">         В связи с этим расходы на оплату услуг ПАО «ФСК-</w:t>
      </w:r>
      <w:proofErr w:type="spellStart"/>
      <w:r w:rsidRPr="005F7CEF">
        <w:rPr>
          <w:sz w:val="26"/>
          <w:szCs w:val="26"/>
        </w:rPr>
        <w:t>Россети</w:t>
      </w:r>
      <w:proofErr w:type="spellEnd"/>
      <w:r w:rsidRPr="005F7CEF">
        <w:rPr>
          <w:sz w:val="26"/>
          <w:szCs w:val="26"/>
        </w:rPr>
        <w:t>» исключены из НВВ предприятия.</w:t>
      </w:r>
    </w:p>
    <w:p w:rsidR="00FD7202" w:rsidRDefault="00FD7202" w:rsidP="001242E7">
      <w:pPr>
        <w:ind w:right="107"/>
        <w:jc w:val="both"/>
        <w:rPr>
          <w:sz w:val="26"/>
          <w:szCs w:val="26"/>
        </w:rPr>
      </w:pPr>
      <w:r>
        <w:rPr>
          <w:sz w:val="26"/>
          <w:szCs w:val="26"/>
        </w:rPr>
        <w:t xml:space="preserve">         </w:t>
      </w:r>
      <w:r w:rsidR="00444609" w:rsidRPr="00D87859">
        <w:rPr>
          <w:sz w:val="26"/>
          <w:szCs w:val="26"/>
        </w:rPr>
        <w:t>2.</w:t>
      </w:r>
      <w:r w:rsidR="00322041">
        <w:rPr>
          <w:sz w:val="26"/>
          <w:szCs w:val="26"/>
        </w:rPr>
        <w:t>7</w:t>
      </w:r>
      <w:r w:rsidR="00DC13FD">
        <w:rPr>
          <w:sz w:val="26"/>
          <w:szCs w:val="26"/>
        </w:rPr>
        <w:t>.</w:t>
      </w:r>
      <w:r w:rsidRPr="00E426D9">
        <w:rPr>
          <w:sz w:val="26"/>
          <w:szCs w:val="26"/>
        </w:rPr>
        <w:t xml:space="preserve"> </w:t>
      </w:r>
      <w:r>
        <w:rPr>
          <w:sz w:val="26"/>
          <w:szCs w:val="26"/>
        </w:rPr>
        <w:t xml:space="preserve">    </w:t>
      </w:r>
      <w:r w:rsidRPr="00E426D9">
        <w:rPr>
          <w:sz w:val="26"/>
          <w:szCs w:val="26"/>
        </w:rPr>
        <w:t xml:space="preserve"> </w:t>
      </w:r>
      <w:r w:rsidRPr="000B17BD">
        <w:rPr>
          <w:sz w:val="26"/>
          <w:szCs w:val="26"/>
        </w:rPr>
        <w:t>В соответствии с пунктом 87 Основ ценообразования, в тариф на услуги по передаче электрической энергии на 202</w:t>
      </w:r>
      <w:r>
        <w:rPr>
          <w:sz w:val="26"/>
          <w:szCs w:val="26"/>
        </w:rPr>
        <w:t>5</w:t>
      </w:r>
      <w:r w:rsidRPr="000B17BD">
        <w:rPr>
          <w:sz w:val="26"/>
          <w:szCs w:val="26"/>
        </w:rPr>
        <w:t xml:space="preserve"> год включаются расходы, связанные с осуществлением технологического присоединения к электрическим сетям, не включаемые в плату за технологическое присоединение, которые </w:t>
      </w:r>
      <w:r w:rsidR="007D707A">
        <w:rPr>
          <w:sz w:val="26"/>
          <w:szCs w:val="26"/>
        </w:rPr>
        <w:t>АО «КЭС»</w:t>
      </w:r>
      <w:r w:rsidRPr="000B17BD">
        <w:rPr>
          <w:sz w:val="26"/>
          <w:szCs w:val="26"/>
        </w:rPr>
        <w:t xml:space="preserve"> </w:t>
      </w:r>
      <w:r>
        <w:rPr>
          <w:sz w:val="26"/>
          <w:szCs w:val="26"/>
        </w:rPr>
        <w:t>сложились в сумме 2747,</w:t>
      </w:r>
      <w:r w:rsidR="007D707A">
        <w:rPr>
          <w:sz w:val="26"/>
          <w:szCs w:val="26"/>
        </w:rPr>
        <w:t>08</w:t>
      </w:r>
      <w:r w:rsidRPr="000B17BD">
        <w:rPr>
          <w:sz w:val="26"/>
          <w:szCs w:val="26"/>
        </w:rPr>
        <w:t xml:space="preserve"> </w:t>
      </w:r>
      <w:proofErr w:type="spellStart"/>
      <w:r w:rsidRPr="000B17BD">
        <w:rPr>
          <w:sz w:val="26"/>
          <w:szCs w:val="26"/>
        </w:rPr>
        <w:t>тыс.руб</w:t>
      </w:r>
      <w:proofErr w:type="spellEnd"/>
      <w:r w:rsidRPr="000B17BD">
        <w:rPr>
          <w:sz w:val="26"/>
          <w:szCs w:val="26"/>
        </w:rPr>
        <w:t xml:space="preserve">., согласно постановлению комитета по тарифам и ценам Курской области от </w:t>
      </w:r>
      <w:r>
        <w:rPr>
          <w:sz w:val="26"/>
          <w:szCs w:val="26"/>
        </w:rPr>
        <w:t>29.11.2024</w:t>
      </w:r>
      <w:r w:rsidRPr="000B17BD">
        <w:rPr>
          <w:sz w:val="26"/>
          <w:szCs w:val="26"/>
        </w:rPr>
        <w:t xml:space="preserve"> </w:t>
      </w:r>
      <w:r w:rsidRPr="009571E6">
        <w:rPr>
          <w:sz w:val="26"/>
          <w:szCs w:val="26"/>
        </w:rPr>
        <w:t>№ 39</w:t>
      </w:r>
      <w:r>
        <w:rPr>
          <w:sz w:val="26"/>
          <w:szCs w:val="26"/>
        </w:rPr>
        <w:t>.</w:t>
      </w:r>
    </w:p>
    <w:p w:rsidR="00D87859" w:rsidRDefault="00FD7202" w:rsidP="001242E7">
      <w:pPr>
        <w:ind w:right="107" w:firstLine="567"/>
        <w:jc w:val="both"/>
        <w:rPr>
          <w:sz w:val="26"/>
          <w:szCs w:val="26"/>
        </w:rPr>
      </w:pPr>
      <w:r>
        <w:rPr>
          <w:sz w:val="26"/>
          <w:szCs w:val="26"/>
        </w:rPr>
        <w:t>2.</w:t>
      </w:r>
      <w:r w:rsidR="008F2260">
        <w:rPr>
          <w:sz w:val="26"/>
          <w:szCs w:val="26"/>
        </w:rPr>
        <w:t>8</w:t>
      </w:r>
      <w:r>
        <w:rPr>
          <w:sz w:val="26"/>
          <w:szCs w:val="26"/>
        </w:rPr>
        <w:t>. Прочие неподконтрольные расходы</w:t>
      </w:r>
      <w:r w:rsidR="00322041">
        <w:rPr>
          <w:sz w:val="26"/>
          <w:szCs w:val="26"/>
        </w:rPr>
        <w:t xml:space="preserve">, а именно </w:t>
      </w:r>
      <w:r w:rsidR="00322041" w:rsidRPr="00322041">
        <w:rPr>
          <w:sz w:val="26"/>
          <w:szCs w:val="26"/>
        </w:rPr>
        <w:t xml:space="preserve">расходы на оформление охранных зон </w:t>
      </w:r>
      <w:proofErr w:type="spellStart"/>
      <w:r w:rsidR="00322041" w:rsidRPr="00322041">
        <w:rPr>
          <w:sz w:val="26"/>
          <w:szCs w:val="26"/>
        </w:rPr>
        <w:t>энергообъектов</w:t>
      </w:r>
      <w:proofErr w:type="spellEnd"/>
      <w:r w:rsidR="00322041">
        <w:rPr>
          <w:sz w:val="26"/>
          <w:szCs w:val="26"/>
        </w:rPr>
        <w:t>,</w:t>
      </w:r>
      <w:r>
        <w:rPr>
          <w:sz w:val="26"/>
          <w:szCs w:val="26"/>
        </w:rPr>
        <w:t xml:space="preserve"> в сумме 12907,5 тыс. руб.</w:t>
      </w:r>
      <w:r w:rsidR="00322041">
        <w:rPr>
          <w:sz w:val="26"/>
          <w:szCs w:val="26"/>
        </w:rPr>
        <w:t>, согласно расчету, произведенному экспертами, на основании коммерческих предложений</w:t>
      </w:r>
      <w:r w:rsidR="00A87269">
        <w:rPr>
          <w:sz w:val="26"/>
          <w:szCs w:val="26"/>
        </w:rPr>
        <w:t>, представленных предприятием</w:t>
      </w:r>
      <w:r w:rsidR="00322041">
        <w:rPr>
          <w:sz w:val="26"/>
          <w:szCs w:val="26"/>
        </w:rPr>
        <w:t>.</w:t>
      </w:r>
    </w:p>
    <w:p w:rsidR="000332C9" w:rsidRDefault="000332C9" w:rsidP="001242E7">
      <w:pPr>
        <w:ind w:right="107" w:firstLine="567"/>
        <w:jc w:val="both"/>
        <w:rPr>
          <w:sz w:val="26"/>
          <w:szCs w:val="26"/>
        </w:rPr>
      </w:pPr>
    </w:p>
    <w:p w:rsidR="000332C9" w:rsidRDefault="000332C9" w:rsidP="001242E7">
      <w:pPr>
        <w:ind w:right="107"/>
        <w:jc w:val="both"/>
        <w:rPr>
          <w:color w:val="000000"/>
          <w:sz w:val="26"/>
          <w:szCs w:val="26"/>
        </w:rPr>
      </w:pPr>
      <w:r>
        <w:rPr>
          <w:color w:val="000000"/>
          <w:sz w:val="26"/>
          <w:szCs w:val="26"/>
        </w:rPr>
        <w:t xml:space="preserve">          </w:t>
      </w:r>
      <w:r w:rsidR="001242E7">
        <w:rPr>
          <w:color w:val="000000"/>
          <w:sz w:val="26"/>
          <w:szCs w:val="26"/>
        </w:rPr>
        <w:t xml:space="preserve">3. </w:t>
      </w:r>
      <w:r>
        <w:rPr>
          <w:color w:val="000000"/>
          <w:sz w:val="26"/>
          <w:szCs w:val="26"/>
        </w:rPr>
        <w:t>К</w:t>
      </w:r>
      <w:r w:rsidRPr="00B2379A">
        <w:rPr>
          <w:color w:val="000000"/>
          <w:sz w:val="26"/>
          <w:szCs w:val="26"/>
        </w:rPr>
        <w:t>орректировка</w:t>
      </w:r>
      <w:r>
        <w:rPr>
          <w:color w:val="000000"/>
          <w:sz w:val="26"/>
          <w:szCs w:val="26"/>
        </w:rPr>
        <w:t xml:space="preserve"> фактических показателей </w:t>
      </w:r>
      <w:r w:rsidRPr="00B2379A">
        <w:rPr>
          <w:color w:val="000000"/>
          <w:sz w:val="26"/>
          <w:szCs w:val="26"/>
        </w:rPr>
        <w:t xml:space="preserve">НВВ </w:t>
      </w:r>
      <w:r>
        <w:rPr>
          <w:color w:val="000000"/>
          <w:sz w:val="26"/>
          <w:szCs w:val="26"/>
        </w:rPr>
        <w:t>в части содержания электрических сетей производится</w:t>
      </w:r>
      <w:r w:rsidRPr="00642144">
        <w:t xml:space="preserve"> </w:t>
      </w:r>
      <w:r w:rsidRPr="00B2379A">
        <w:rPr>
          <w:color w:val="000000"/>
          <w:sz w:val="26"/>
          <w:szCs w:val="26"/>
        </w:rPr>
        <w:t>по формуле (3) Методических указания №</w:t>
      </w:r>
      <w:r>
        <w:rPr>
          <w:color w:val="000000"/>
          <w:sz w:val="26"/>
          <w:szCs w:val="26"/>
        </w:rPr>
        <w:t xml:space="preserve"> </w:t>
      </w:r>
      <w:r w:rsidRPr="00B2379A">
        <w:rPr>
          <w:color w:val="000000"/>
          <w:sz w:val="26"/>
          <w:szCs w:val="26"/>
        </w:rPr>
        <w:t>98-э</w:t>
      </w:r>
      <w:r>
        <w:rPr>
          <w:color w:val="000000"/>
          <w:sz w:val="26"/>
          <w:szCs w:val="26"/>
        </w:rPr>
        <w:t xml:space="preserve"> сложилась в сумме 14052 тыс. руб. (12297,9*1,08*1,058):</w:t>
      </w:r>
    </w:p>
    <w:p w:rsidR="000332C9" w:rsidRDefault="000332C9" w:rsidP="001242E7">
      <w:pPr>
        <w:ind w:right="107"/>
        <w:jc w:val="both"/>
        <w:rPr>
          <w:color w:val="000000"/>
          <w:sz w:val="26"/>
          <w:szCs w:val="26"/>
        </w:rPr>
      </w:pPr>
    </w:p>
    <w:p w:rsidR="000332C9" w:rsidRPr="004E4A19" w:rsidRDefault="000332C9" w:rsidP="001242E7">
      <w:pPr>
        <w:ind w:right="107"/>
        <w:jc w:val="both"/>
        <w:rPr>
          <w:position w:val="-11"/>
          <w:szCs w:val="28"/>
        </w:rPr>
      </w:pPr>
      <w:r>
        <w:rPr>
          <w:noProof/>
          <w:position w:val="-11"/>
        </w:rPr>
        <w:drawing>
          <wp:inline distT="0" distB="0" distL="0" distR="0">
            <wp:extent cx="3752850" cy="3143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52850" cy="314325"/>
                    </a:xfrm>
                    <a:prstGeom prst="rect">
                      <a:avLst/>
                    </a:prstGeom>
                    <a:noFill/>
                    <a:ln>
                      <a:noFill/>
                    </a:ln>
                  </pic:spPr>
                </pic:pic>
              </a:graphicData>
            </a:graphic>
          </wp:inline>
        </w:drawing>
      </w:r>
      <w:r>
        <w:rPr>
          <w:position w:val="-11"/>
        </w:rPr>
        <w:t xml:space="preserve">, </w:t>
      </w:r>
      <w:r w:rsidRPr="004E4A19">
        <w:rPr>
          <w:position w:val="-11"/>
          <w:szCs w:val="28"/>
        </w:rPr>
        <w:t>в том числе</w:t>
      </w:r>
      <w:r>
        <w:rPr>
          <w:position w:val="-11"/>
          <w:szCs w:val="28"/>
        </w:rPr>
        <w:t>:</w:t>
      </w:r>
    </w:p>
    <w:p w:rsidR="000332C9" w:rsidRDefault="000332C9" w:rsidP="001242E7">
      <w:pPr>
        <w:ind w:right="107"/>
        <w:jc w:val="both"/>
        <w:rPr>
          <w:color w:val="000000"/>
          <w:sz w:val="26"/>
          <w:szCs w:val="26"/>
        </w:rPr>
      </w:pPr>
    </w:p>
    <w:p w:rsidR="000332C9" w:rsidRPr="00B2379A" w:rsidRDefault="000332C9" w:rsidP="001242E7">
      <w:pPr>
        <w:ind w:right="107"/>
        <w:jc w:val="both"/>
        <w:rPr>
          <w:color w:val="000000"/>
          <w:sz w:val="26"/>
          <w:szCs w:val="26"/>
        </w:rPr>
      </w:pPr>
    </w:p>
    <w:p w:rsidR="000332C9" w:rsidRPr="009571E6" w:rsidRDefault="000332C9" w:rsidP="001242E7">
      <w:pPr>
        <w:numPr>
          <w:ilvl w:val="0"/>
          <w:numId w:val="16"/>
        </w:numPr>
        <w:ind w:left="0" w:right="107" w:firstLine="540"/>
        <w:jc w:val="both"/>
        <w:rPr>
          <w:color w:val="000000"/>
          <w:sz w:val="26"/>
          <w:szCs w:val="26"/>
        </w:rPr>
      </w:pPr>
      <w:r w:rsidRPr="009571E6">
        <w:rPr>
          <w:color w:val="000000"/>
          <w:sz w:val="26"/>
          <w:szCs w:val="26"/>
        </w:rPr>
        <w:t xml:space="preserve">Корректировка по формуле (4) Методических указаний № 98-э сложилась в сумме </w:t>
      </w:r>
      <w:r>
        <w:rPr>
          <w:color w:val="000000"/>
          <w:sz w:val="26"/>
          <w:szCs w:val="26"/>
        </w:rPr>
        <w:t>12297,9</w:t>
      </w:r>
      <w:r w:rsidRPr="009571E6">
        <w:rPr>
          <w:color w:val="000000"/>
          <w:sz w:val="26"/>
          <w:szCs w:val="26"/>
        </w:rPr>
        <w:t xml:space="preserve"> </w:t>
      </w:r>
      <w:proofErr w:type="spellStart"/>
      <w:r w:rsidRPr="009571E6">
        <w:rPr>
          <w:color w:val="000000"/>
          <w:sz w:val="26"/>
          <w:szCs w:val="26"/>
        </w:rPr>
        <w:t>тыс.руб</w:t>
      </w:r>
      <w:proofErr w:type="spellEnd"/>
      <w:r w:rsidRPr="009571E6">
        <w:rPr>
          <w:color w:val="000000"/>
          <w:sz w:val="26"/>
          <w:szCs w:val="26"/>
        </w:rPr>
        <w:t>. (</w:t>
      </w:r>
      <w:r>
        <w:rPr>
          <w:color w:val="000000"/>
          <w:sz w:val="26"/>
          <w:szCs w:val="26"/>
        </w:rPr>
        <w:t>(-18332,1) +9695,9</w:t>
      </w:r>
      <w:r w:rsidRPr="009571E6">
        <w:rPr>
          <w:color w:val="000000"/>
          <w:sz w:val="26"/>
          <w:szCs w:val="26"/>
        </w:rPr>
        <w:t>+</w:t>
      </w:r>
      <w:r>
        <w:rPr>
          <w:color w:val="000000"/>
          <w:sz w:val="26"/>
          <w:szCs w:val="26"/>
        </w:rPr>
        <w:t>20934,1</w:t>
      </w:r>
      <w:r w:rsidRPr="009571E6">
        <w:rPr>
          <w:color w:val="000000"/>
          <w:sz w:val="26"/>
          <w:szCs w:val="26"/>
        </w:rPr>
        <w:t>)</w:t>
      </w:r>
    </w:p>
    <w:p w:rsidR="000332C9" w:rsidRPr="009571E6" w:rsidRDefault="000332C9" w:rsidP="001242E7">
      <w:pPr>
        <w:ind w:right="107"/>
        <w:jc w:val="both"/>
        <w:rPr>
          <w:color w:val="000000"/>
          <w:sz w:val="26"/>
          <w:szCs w:val="26"/>
        </w:rPr>
      </w:pPr>
    </w:p>
    <w:p w:rsidR="000332C9" w:rsidRPr="009571E6" w:rsidRDefault="000332C9" w:rsidP="001242E7">
      <w:pPr>
        <w:ind w:right="107"/>
        <w:jc w:val="both"/>
        <w:rPr>
          <w:color w:val="000000"/>
          <w:sz w:val="26"/>
          <w:szCs w:val="26"/>
        </w:rPr>
      </w:pPr>
      <w:r w:rsidRPr="009571E6">
        <w:rPr>
          <w:position w:val="-11"/>
        </w:rPr>
        <w:t xml:space="preserve">                           </w:t>
      </w:r>
      <w:r w:rsidRPr="009571E6">
        <w:rPr>
          <w:noProof/>
          <w:position w:val="-11"/>
        </w:rPr>
        <w:drawing>
          <wp:inline distT="0" distB="0" distL="0" distR="0">
            <wp:extent cx="3352800" cy="31432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2800" cy="314325"/>
                    </a:xfrm>
                    <a:prstGeom prst="rect">
                      <a:avLst/>
                    </a:prstGeom>
                    <a:noFill/>
                    <a:ln>
                      <a:noFill/>
                    </a:ln>
                  </pic:spPr>
                </pic:pic>
              </a:graphicData>
            </a:graphic>
          </wp:inline>
        </w:drawing>
      </w:r>
    </w:p>
    <w:p w:rsidR="000332C9" w:rsidRPr="009571E6" w:rsidRDefault="000332C9" w:rsidP="001242E7">
      <w:pPr>
        <w:ind w:right="107"/>
        <w:jc w:val="both"/>
        <w:rPr>
          <w:color w:val="000000"/>
          <w:sz w:val="26"/>
          <w:szCs w:val="26"/>
        </w:rPr>
      </w:pPr>
    </w:p>
    <w:p w:rsidR="000332C9" w:rsidRPr="009571E6" w:rsidRDefault="000332C9" w:rsidP="001242E7">
      <w:pPr>
        <w:ind w:right="107"/>
        <w:jc w:val="both"/>
        <w:rPr>
          <w:color w:val="000000"/>
          <w:sz w:val="26"/>
          <w:szCs w:val="26"/>
        </w:rPr>
      </w:pPr>
      <w:r w:rsidRPr="009571E6">
        <w:rPr>
          <w:color w:val="000000"/>
          <w:sz w:val="26"/>
          <w:szCs w:val="26"/>
        </w:rPr>
        <w:t xml:space="preserve"> из них:</w:t>
      </w:r>
    </w:p>
    <w:p w:rsidR="000332C9" w:rsidRDefault="000332C9" w:rsidP="001242E7">
      <w:pPr>
        <w:ind w:right="107"/>
        <w:jc w:val="both"/>
        <w:rPr>
          <w:color w:val="000000"/>
          <w:sz w:val="26"/>
          <w:szCs w:val="26"/>
        </w:rPr>
      </w:pPr>
      <w:r w:rsidRPr="009571E6">
        <w:rPr>
          <w:color w:val="000000"/>
          <w:sz w:val="26"/>
          <w:szCs w:val="26"/>
        </w:rPr>
        <w:t xml:space="preserve">        1) Корректировка неподконтрольных расходов на сторонних потребителей исходя из фактических значений указанных параметров определена в сумме </w:t>
      </w:r>
    </w:p>
    <w:p w:rsidR="000332C9" w:rsidRPr="009571E6" w:rsidRDefault="000332C9" w:rsidP="001242E7">
      <w:pPr>
        <w:ind w:right="107"/>
        <w:jc w:val="both"/>
        <w:rPr>
          <w:color w:val="000000"/>
          <w:sz w:val="26"/>
          <w:szCs w:val="26"/>
        </w:rPr>
      </w:pPr>
      <w:r>
        <w:rPr>
          <w:color w:val="000000"/>
          <w:sz w:val="26"/>
          <w:szCs w:val="26"/>
        </w:rPr>
        <w:t>(-18332,1)</w:t>
      </w:r>
      <w:r w:rsidRPr="009571E6">
        <w:rPr>
          <w:color w:val="000000"/>
          <w:sz w:val="26"/>
          <w:szCs w:val="26"/>
        </w:rPr>
        <w:t xml:space="preserve"> </w:t>
      </w:r>
      <w:proofErr w:type="spellStart"/>
      <w:r w:rsidRPr="009571E6">
        <w:rPr>
          <w:color w:val="000000"/>
          <w:sz w:val="26"/>
          <w:szCs w:val="26"/>
        </w:rPr>
        <w:t>тыс.руб</w:t>
      </w:r>
      <w:proofErr w:type="spellEnd"/>
      <w:r w:rsidRPr="009571E6">
        <w:rPr>
          <w:color w:val="000000"/>
          <w:sz w:val="26"/>
          <w:szCs w:val="26"/>
        </w:rPr>
        <w:t>.</w:t>
      </w:r>
      <w:r>
        <w:rPr>
          <w:color w:val="000000"/>
          <w:sz w:val="26"/>
          <w:szCs w:val="26"/>
        </w:rPr>
        <w:t>,</w:t>
      </w:r>
      <w:r w:rsidRPr="009571E6">
        <w:rPr>
          <w:color w:val="000000"/>
          <w:sz w:val="26"/>
          <w:szCs w:val="26"/>
        </w:rPr>
        <w:t xml:space="preserve"> по формуле 7 Методических указаний 98-э:</w:t>
      </w:r>
    </w:p>
    <w:p w:rsidR="000332C9" w:rsidRPr="009571E6" w:rsidRDefault="000332C9" w:rsidP="001242E7">
      <w:pPr>
        <w:ind w:right="107"/>
        <w:jc w:val="both"/>
        <w:rPr>
          <w:position w:val="-11"/>
        </w:rPr>
      </w:pPr>
      <w:r w:rsidRPr="009571E6">
        <w:rPr>
          <w:position w:val="-11"/>
        </w:rPr>
        <w:t xml:space="preserve">                                             </w:t>
      </w:r>
    </w:p>
    <w:p w:rsidR="000332C9" w:rsidRPr="009571E6" w:rsidRDefault="000332C9" w:rsidP="001242E7">
      <w:pPr>
        <w:ind w:right="107"/>
        <w:jc w:val="both"/>
        <w:rPr>
          <w:color w:val="000000"/>
          <w:sz w:val="26"/>
          <w:szCs w:val="26"/>
        </w:rPr>
      </w:pPr>
      <w:r w:rsidRPr="009571E6">
        <w:rPr>
          <w:position w:val="-11"/>
        </w:rPr>
        <w:lastRenderedPageBreak/>
        <w:t xml:space="preserve">                                              </w:t>
      </w:r>
      <w:r w:rsidRPr="009571E6">
        <w:rPr>
          <w:noProof/>
          <w:position w:val="-11"/>
        </w:rPr>
        <w:drawing>
          <wp:inline distT="0" distB="0" distL="0" distR="0">
            <wp:extent cx="2381250" cy="3143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81250" cy="314325"/>
                    </a:xfrm>
                    <a:prstGeom prst="rect">
                      <a:avLst/>
                    </a:prstGeom>
                    <a:noFill/>
                    <a:ln>
                      <a:noFill/>
                    </a:ln>
                  </pic:spPr>
                </pic:pic>
              </a:graphicData>
            </a:graphic>
          </wp:inline>
        </w:drawing>
      </w:r>
      <w:r w:rsidRPr="009571E6">
        <w:rPr>
          <w:color w:val="000000"/>
          <w:sz w:val="26"/>
          <w:szCs w:val="26"/>
        </w:rPr>
        <w:t xml:space="preserve">      </w:t>
      </w:r>
    </w:p>
    <w:p w:rsidR="000332C9" w:rsidRPr="009571E6" w:rsidRDefault="000332C9" w:rsidP="001242E7">
      <w:pPr>
        <w:ind w:right="107"/>
        <w:jc w:val="both"/>
        <w:rPr>
          <w:color w:val="000000"/>
          <w:sz w:val="26"/>
          <w:szCs w:val="26"/>
        </w:rPr>
      </w:pPr>
    </w:p>
    <w:p w:rsidR="000332C9" w:rsidRPr="009571E6" w:rsidRDefault="000332C9" w:rsidP="001242E7">
      <w:pPr>
        <w:autoSpaceDE w:val="0"/>
        <w:autoSpaceDN w:val="0"/>
        <w:adjustRightInd w:val="0"/>
        <w:ind w:right="107"/>
        <w:jc w:val="both"/>
        <w:rPr>
          <w:color w:val="000000"/>
          <w:sz w:val="26"/>
          <w:szCs w:val="26"/>
        </w:rPr>
      </w:pPr>
      <w:r w:rsidRPr="009571E6">
        <w:rPr>
          <w:color w:val="000000"/>
          <w:sz w:val="26"/>
          <w:szCs w:val="26"/>
        </w:rPr>
        <w:t xml:space="preserve">        2)  К</w:t>
      </w:r>
      <w:r w:rsidRPr="009571E6">
        <w:rPr>
          <w:sz w:val="26"/>
          <w:szCs w:val="26"/>
        </w:rPr>
        <w:t>орректировка необходимой валовой выручки по доходам от осуществления регулируемой деятельности</w:t>
      </w:r>
      <w:r w:rsidRPr="009571E6">
        <w:rPr>
          <w:color w:val="000000"/>
          <w:sz w:val="26"/>
          <w:szCs w:val="26"/>
        </w:rPr>
        <w:t xml:space="preserve"> определена в сумме </w:t>
      </w:r>
      <w:r>
        <w:rPr>
          <w:color w:val="000000"/>
          <w:sz w:val="26"/>
          <w:szCs w:val="26"/>
        </w:rPr>
        <w:t>9695,9</w:t>
      </w:r>
      <w:r w:rsidRPr="009571E6">
        <w:rPr>
          <w:color w:val="000000"/>
          <w:sz w:val="26"/>
          <w:szCs w:val="26"/>
        </w:rPr>
        <w:t xml:space="preserve"> </w:t>
      </w:r>
      <w:r>
        <w:rPr>
          <w:color w:val="000000"/>
          <w:sz w:val="26"/>
          <w:szCs w:val="26"/>
        </w:rPr>
        <w:t>тыс. руб., на уровне предложения предприятия,</w:t>
      </w:r>
      <w:r w:rsidRPr="009571E6">
        <w:rPr>
          <w:color w:val="000000"/>
          <w:sz w:val="26"/>
          <w:szCs w:val="26"/>
        </w:rPr>
        <w:t xml:space="preserve"> которая рассчитана по формуле 7.1 Методических указаний 98-э:</w:t>
      </w:r>
    </w:p>
    <w:p w:rsidR="000332C9" w:rsidRPr="009571E6" w:rsidRDefault="000332C9" w:rsidP="001242E7">
      <w:pPr>
        <w:ind w:right="107"/>
        <w:jc w:val="both"/>
        <w:rPr>
          <w:color w:val="000000"/>
          <w:sz w:val="26"/>
          <w:szCs w:val="26"/>
        </w:rPr>
      </w:pPr>
      <w:r w:rsidRPr="009571E6">
        <w:rPr>
          <w:position w:val="-11"/>
        </w:rPr>
        <w:t xml:space="preserve">                                          </w:t>
      </w:r>
      <w:r w:rsidRPr="009571E6">
        <w:rPr>
          <w:noProof/>
          <w:position w:val="-11"/>
        </w:rPr>
        <w:drawing>
          <wp:inline distT="0" distB="0" distL="0" distR="0">
            <wp:extent cx="2114550" cy="3143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14550" cy="314325"/>
                    </a:xfrm>
                    <a:prstGeom prst="rect">
                      <a:avLst/>
                    </a:prstGeom>
                    <a:noFill/>
                    <a:ln>
                      <a:noFill/>
                    </a:ln>
                  </pic:spPr>
                </pic:pic>
              </a:graphicData>
            </a:graphic>
          </wp:inline>
        </w:drawing>
      </w:r>
    </w:p>
    <w:p w:rsidR="000332C9" w:rsidRPr="009571E6" w:rsidRDefault="000332C9" w:rsidP="001242E7">
      <w:pPr>
        <w:ind w:right="107"/>
        <w:jc w:val="both"/>
        <w:rPr>
          <w:color w:val="000000"/>
          <w:sz w:val="26"/>
          <w:szCs w:val="26"/>
        </w:rPr>
      </w:pPr>
    </w:p>
    <w:p w:rsidR="000332C9" w:rsidRPr="009571E6" w:rsidRDefault="000332C9" w:rsidP="001242E7">
      <w:pPr>
        <w:ind w:right="107"/>
        <w:jc w:val="both"/>
        <w:rPr>
          <w:color w:val="000000"/>
          <w:sz w:val="26"/>
          <w:szCs w:val="26"/>
        </w:rPr>
      </w:pPr>
      <w:r w:rsidRPr="009571E6">
        <w:rPr>
          <w:color w:val="000000"/>
          <w:sz w:val="26"/>
          <w:szCs w:val="26"/>
        </w:rPr>
        <w:t xml:space="preserve">         </w:t>
      </w:r>
      <w:r>
        <w:rPr>
          <w:color w:val="000000"/>
          <w:sz w:val="26"/>
          <w:szCs w:val="26"/>
        </w:rPr>
        <w:t>3</w:t>
      </w:r>
      <w:r w:rsidRPr="009571E6">
        <w:rPr>
          <w:color w:val="000000"/>
          <w:sz w:val="26"/>
          <w:szCs w:val="26"/>
        </w:rPr>
        <w:t xml:space="preserve">)  Корректировка с учетом изменения полезного отпуска и цен на электрическую энергию составила </w:t>
      </w:r>
      <w:r>
        <w:rPr>
          <w:color w:val="000000"/>
          <w:sz w:val="26"/>
          <w:szCs w:val="26"/>
        </w:rPr>
        <w:t>20934,1</w:t>
      </w:r>
      <w:r w:rsidRPr="009571E6">
        <w:rPr>
          <w:color w:val="000000"/>
          <w:sz w:val="26"/>
          <w:szCs w:val="26"/>
        </w:rPr>
        <w:t xml:space="preserve"> </w:t>
      </w:r>
      <w:proofErr w:type="spellStart"/>
      <w:r w:rsidRPr="009571E6">
        <w:rPr>
          <w:color w:val="000000"/>
          <w:sz w:val="26"/>
          <w:szCs w:val="26"/>
        </w:rPr>
        <w:t>тыс.руб</w:t>
      </w:r>
      <w:proofErr w:type="spellEnd"/>
      <w:r w:rsidRPr="009571E6">
        <w:rPr>
          <w:color w:val="000000"/>
          <w:sz w:val="26"/>
          <w:szCs w:val="26"/>
        </w:rPr>
        <w:t>., которая рассчитана по формуле (9.9) Методических указаний № 98-э:</w:t>
      </w:r>
    </w:p>
    <w:p w:rsidR="000332C9" w:rsidRDefault="000332C9" w:rsidP="001242E7">
      <w:pPr>
        <w:ind w:right="107"/>
        <w:jc w:val="both"/>
        <w:rPr>
          <w:position w:val="-15"/>
        </w:rPr>
      </w:pPr>
      <w:r w:rsidRPr="009571E6">
        <w:rPr>
          <w:color w:val="000000"/>
          <w:sz w:val="26"/>
          <w:szCs w:val="26"/>
        </w:rPr>
        <w:t xml:space="preserve">           </w:t>
      </w:r>
      <w:r w:rsidRPr="009571E6">
        <w:rPr>
          <w:noProof/>
          <w:position w:val="-15"/>
        </w:rPr>
        <w:drawing>
          <wp:inline distT="0" distB="0" distL="0" distR="0">
            <wp:extent cx="5067300" cy="361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67300" cy="361950"/>
                    </a:xfrm>
                    <a:prstGeom prst="rect">
                      <a:avLst/>
                    </a:prstGeom>
                    <a:noFill/>
                    <a:ln>
                      <a:noFill/>
                    </a:ln>
                  </pic:spPr>
                </pic:pic>
              </a:graphicData>
            </a:graphic>
          </wp:inline>
        </w:drawing>
      </w:r>
    </w:p>
    <w:p w:rsidR="000332C9" w:rsidRDefault="000332C9" w:rsidP="001242E7">
      <w:pPr>
        <w:ind w:right="107" w:firstLine="567"/>
        <w:jc w:val="both"/>
        <w:rPr>
          <w:sz w:val="26"/>
          <w:szCs w:val="26"/>
        </w:rPr>
      </w:pPr>
    </w:p>
    <w:p w:rsidR="000332C9" w:rsidRPr="00DD662D" w:rsidRDefault="000332C9" w:rsidP="001242E7">
      <w:pPr>
        <w:pStyle w:val="ac"/>
        <w:ind w:right="107"/>
        <w:jc w:val="both"/>
        <w:rPr>
          <w:rFonts w:ascii="Times New Roman" w:hAnsi="Times New Roman"/>
          <w:sz w:val="26"/>
          <w:szCs w:val="26"/>
        </w:rPr>
      </w:pPr>
      <w:r>
        <w:rPr>
          <w:rFonts w:ascii="Times New Roman" w:hAnsi="Times New Roman"/>
          <w:sz w:val="26"/>
          <w:szCs w:val="26"/>
        </w:rPr>
        <w:t xml:space="preserve">      </w:t>
      </w:r>
      <w:r w:rsidR="001242E7">
        <w:rPr>
          <w:rFonts w:ascii="Times New Roman" w:hAnsi="Times New Roman"/>
          <w:sz w:val="26"/>
          <w:szCs w:val="26"/>
        </w:rPr>
        <w:t xml:space="preserve">4. </w:t>
      </w:r>
      <w:r w:rsidRPr="005F7CEF">
        <w:rPr>
          <w:rFonts w:ascii="Times New Roman" w:hAnsi="Times New Roman"/>
          <w:sz w:val="26"/>
          <w:szCs w:val="26"/>
        </w:rPr>
        <w:t xml:space="preserve"> </w:t>
      </w:r>
      <w:r w:rsidR="001242E7">
        <w:rPr>
          <w:rFonts w:ascii="Times New Roman" w:hAnsi="Times New Roman"/>
          <w:sz w:val="26"/>
          <w:szCs w:val="26"/>
        </w:rPr>
        <w:t>В</w:t>
      </w:r>
      <w:r w:rsidRPr="005F7CEF">
        <w:rPr>
          <w:rFonts w:ascii="Times New Roman" w:hAnsi="Times New Roman"/>
          <w:sz w:val="26"/>
          <w:szCs w:val="26"/>
        </w:rPr>
        <w:t xml:space="preserve"> соответствии с пунктом 8</w:t>
      </w:r>
      <w:r w:rsidRPr="00DD662D">
        <w:rPr>
          <w:rFonts w:ascii="Times New Roman" w:hAnsi="Times New Roman"/>
          <w:sz w:val="26"/>
          <w:szCs w:val="26"/>
        </w:rPr>
        <w:t xml:space="preserve"> Основ ценообразования регулирующие органы ежегодно корректируют НВВ организации, осуществляющей регулируемую деятельность, в соответствии с методическими указаниями по применению понижающих (повышающих) коэффициентов, позволяющих обеспечить соответствие уровня тарифов организации, осуществляющей регулируемую деятельность, уровню надежности и качества поставляемых товаров (услуг), утверждаемыми Федеральной службой по тарифам.</w:t>
      </w:r>
    </w:p>
    <w:p w:rsidR="000332C9" w:rsidRPr="00E426D9" w:rsidRDefault="000332C9" w:rsidP="001242E7">
      <w:pPr>
        <w:autoSpaceDE w:val="0"/>
        <w:autoSpaceDN w:val="0"/>
        <w:adjustRightInd w:val="0"/>
        <w:ind w:right="107"/>
        <w:jc w:val="both"/>
        <w:outlineLvl w:val="0"/>
        <w:rPr>
          <w:sz w:val="26"/>
          <w:szCs w:val="26"/>
        </w:rPr>
      </w:pPr>
      <w:r>
        <w:rPr>
          <w:sz w:val="26"/>
          <w:szCs w:val="26"/>
        </w:rPr>
        <w:t xml:space="preserve">      </w:t>
      </w:r>
      <w:r w:rsidRPr="00DD662D">
        <w:rPr>
          <w:sz w:val="26"/>
          <w:szCs w:val="26"/>
        </w:rPr>
        <w:t xml:space="preserve">Экспертной группой </w:t>
      </w:r>
      <w:r>
        <w:rPr>
          <w:sz w:val="26"/>
          <w:szCs w:val="26"/>
        </w:rPr>
        <w:t>Министерства</w:t>
      </w:r>
      <w:r w:rsidRPr="00DD662D">
        <w:rPr>
          <w:sz w:val="26"/>
          <w:szCs w:val="26"/>
        </w:rPr>
        <w:t xml:space="preserve"> проанализированы данные </w:t>
      </w:r>
      <w:r w:rsidR="001766DB">
        <w:rPr>
          <w:sz w:val="26"/>
          <w:szCs w:val="26"/>
        </w:rPr>
        <w:t>АО «КЭС»</w:t>
      </w:r>
      <w:r w:rsidRPr="00DD662D">
        <w:rPr>
          <w:sz w:val="26"/>
          <w:szCs w:val="26"/>
        </w:rPr>
        <w:t xml:space="preserve"> по достижению показателей надежности и качества оказываемых услуг. На основании представленных данных следует, что плановые значения показателей надежности и уровня качества оказываемых услуг в 20</w:t>
      </w:r>
      <w:r>
        <w:rPr>
          <w:sz w:val="26"/>
          <w:szCs w:val="26"/>
        </w:rPr>
        <w:t>23</w:t>
      </w:r>
      <w:r w:rsidRPr="00DD662D">
        <w:rPr>
          <w:sz w:val="26"/>
          <w:szCs w:val="26"/>
        </w:rPr>
        <w:t xml:space="preserve"> году </w:t>
      </w:r>
      <w:r w:rsidR="001766DB">
        <w:rPr>
          <w:sz w:val="26"/>
          <w:szCs w:val="26"/>
        </w:rPr>
        <w:t>АО «КЭС»</w:t>
      </w:r>
      <w:r w:rsidRPr="00DD662D">
        <w:rPr>
          <w:sz w:val="26"/>
          <w:szCs w:val="26"/>
        </w:rPr>
        <w:t xml:space="preserve"> достигнуты с улучшением</w:t>
      </w:r>
      <w:r>
        <w:rPr>
          <w:sz w:val="26"/>
          <w:szCs w:val="26"/>
        </w:rPr>
        <w:t>.</w:t>
      </w:r>
      <w:r w:rsidRPr="00DD662D">
        <w:rPr>
          <w:sz w:val="26"/>
          <w:szCs w:val="26"/>
        </w:rPr>
        <w:t xml:space="preserve"> </w:t>
      </w:r>
      <w:r w:rsidRPr="00E426D9">
        <w:rPr>
          <w:sz w:val="26"/>
          <w:szCs w:val="26"/>
        </w:rPr>
        <w:t>В этой связи обобщенный показатель уровня надежности и качества оказываемых услуг за 20</w:t>
      </w:r>
      <w:r>
        <w:rPr>
          <w:sz w:val="26"/>
          <w:szCs w:val="26"/>
        </w:rPr>
        <w:t xml:space="preserve">23 </w:t>
      </w:r>
      <w:r w:rsidRPr="00E426D9">
        <w:rPr>
          <w:sz w:val="26"/>
          <w:szCs w:val="26"/>
        </w:rPr>
        <w:t>год составит: (0,</w:t>
      </w:r>
      <w:r>
        <w:rPr>
          <w:sz w:val="26"/>
          <w:szCs w:val="26"/>
        </w:rPr>
        <w:t>30</w:t>
      </w:r>
      <w:r w:rsidRPr="00E426D9">
        <w:rPr>
          <w:sz w:val="26"/>
          <w:szCs w:val="26"/>
        </w:rPr>
        <w:t>х</w:t>
      </w:r>
      <w:proofErr w:type="gramStart"/>
      <w:r w:rsidRPr="00E426D9">
        <w:rPr>
          <w:sz w:val="26"/>
          <w:szCs w:val="26"/>
        </w:rPr>
        <w:t>1)+</w:t>
      </w:r>
      <w:proofErr w:type="gramEnd"/>
      <w:r w:rsidRPr="00E426D9">
        <w:rPr>
          <w:sz w:val="26"/>
          <w:szCs w:val="26"/>
        </w:rPr>
        <w:t>(0,</w:t>
      </w:r>
      <w:r>
        <w:rPr>
          <w:sz w:val="26"/>
          <w:szCs w:val="26"/>
        </w:rPr>
        <w:t>30</w:t>
      </w:r>
      <w:r w:rsidRPr="00E426D9">
        <w:rPr>
          <w:sz w:val="26"/>
          <w:szCs w:val="26"/>
        </w:rPr>
        <w:t>х</w:t>
      </w:r>
      <w:r>
        <w:rPr>
          <w:sz w:val="26"/>
          <w:szCs w:val="26"/>
        </w:rPr>
        <w:t>1</w:t>
      </w:r>
      <w:r w:rsidRPr="00E426D9">
        <w:rPr>
          <w:sz w:val="26"/>
          <w:szCs w:val="26"/>
        </w:rPr>
        <w:t>)+(0,</w:t>
      </w:r>
      <w:r>
        <w:rPr>
          <w:sz w:val="26"/>
          <w:szCs w:val="26"/>
        </w:rPr>
        <w:t>30</w:t>
      </w:r>
      <w:r w:rsidRPr="00E426D9">
        <w:rPr>
          <w:sz w:val="26"/>
          <w:szCs w:val="26"/>
        </w:rPr>
        <w:t>х</w:t>
      </w:r>
      <w:r>
        <w:rPr>
          <w:sz w:val="26"/>
          <w:szCs w:val="26"/>
        </w:rPr>
        <w:t>0</w:t>
      </w:r>
      <w:r w:rsidRPr="00E426D9">
        <w:rPr>
          <w:sz w:val="26"/>
          <w:szCs w:val="26"/>
        </w:rPr>
        <w:t>)</w:t>
      </w:r>
      <w:r>
        <w:rPr>
          <w:sz w:val="26"/>
          <w:szCs w:val="26"/>
        </w:rPr>
        <w:t>+(0,1х(-1))</w:t>
      </w:r>
      <w:r w:rsidRPr="00E426D9">
        <w:rPr>
          <w:sz w:val="26"/>
          <w:szCs w:val="26"/>
        </w:rPr>
        <w:t>=</w:t>
      </w:r>
      <w:r>
        <w:rPr>
          <w:sz w:val="26"/>
          <w:szCs w:val="26"/>
        </w:rPr>
        <w:t>0,5</w:t>
      </w:r>
    </w:p>
    <w:p w:rsidR="000332C9" w:rsidRDefault="000332C9" w:rsidP="001242E7">
      <w:pPr>
        <w:autoSpaceDE w:val="0"/>
        <w:autoSpaceDN w:val="0"/>
        <w:adjustRightInd w:val="0"/>
        <w:ind w:right="107" w:firstLine="540"/>
        <w:jc w:val="both"/>
        <w:outlineLvl w:val="0"/>
        <w:rPr>
          <w:sz w:val="26"/>
          <w:szCs w:val="26"/>
        </w:rPr>
      </w:pPr>
      <w:r w:rsidRPr="00BD0827">
        <w:rPr>
          <w:sz w:val="26"/>
          <w:szCs w:val="26"/>
        </w:rPr>
        <w:t xml:space="preserve">В соответствии с пунктом 5 Методических указаний по расчету и применению понижающих (повышающих) коэффициентов, позволяющих обеспечить соответствие уровня тарифов, установленных для организаций, осуществляющих регулируемую деятельность, уровню надежности и качества поставляемых товаров и оказываемых услуг, утвержденных приказом ФСТ России от 26.10.2010 года № 254-э/1, коэффициент, корректирующий НВВ </w:t>
      </w:r>
      <w:r w:rsidR="001766DB">
        <w:rPr>
          <w:sz w:val="26"/>
          <w:szCs w:val="26"/>
        </w:rPr>
        <w:t>АО «КЭС»</w:t>
      </w:r>
      <w:r w:rsidR="003F765D">
        <w:rPr>
          <w:sz w:val="26"/>
          <w:szCs w:val="26"/>
        </w:rPr>
        <w:t xml:space="preserve"> </w:t>
      </w:r>
      <w:r w:rsidRPr="00BD0827">
        <w:rPr>
          <w:sz w:val="26"/>
          <w:szCs w:val="26"/>
        </w:rPr>
        <w:t>с учетом надежности и качества производимых товаров (услуг) в 20</w:t>
      </w:r>
      <w:r>
        <w:rPr>
          <w:sz w:val="26"/>
          <w:szCs w:val="26"/>
        </w:rPr>
        <w:t>23</w:t>
      </w:r>
      <w:r w:rsidRPr="00BD0827">
        <w:rPr>
          <w:sz w:val="26"/>
          <w:szCs w:val="26"/>
        </w:rPr>
        <w:t xml:space="preserve"> году равен</w:t>
      </w:r>
      <w:r>
        <w:rPr>
          <w:sz w:val="26"/>
          <w:szCs w:val="26"/>
        </w:rPr>
        <w:t xml:space="preserve"> </w:t>
      </w:r>
      <w:r w:rsidRPr="00E426D9">
        <w:rPr>
          <w:sz w:val="26"/>
          <w:szCs w:val="26"/>
        </w:rPr>
        <w:t>0,0</w:t>
      </w:r>
      <w:r>
        <w:rPr>
          <w:sz w:val="26"/>
          <w:szCs w:val="26"/>
        </w:rPr>
        <w:t>1</w:t>
      </w:r>
      <w:r w:rsidRPr="00E426D9">
        <w:rPr>
          <w:sz w:val="26"/>
          <w:szCs w:val="26"/>
        </w:rPr>
        <w:t xml:space="preserve"> (0,</w:t>
      </w:r>
      <w:r>
        <w:rPr>
          <w:sz w:val="26"/>
          <w:szCs w:val="26"/>
        </w:rPr>
        <w:t>5</w:t>
      </w:r>
      <w:r w:rsidRPr="00E426D9">
        <w:rPr>
          <w:sz w:val="26"/>
          <w:szCs w:val="26"/>
        </w:rPr>
        <w:t>х0,02).</w:t>
      </w:r>
      <w:r w:rsidRPr="00BD0827">
        <w:rPr>
          <w:sz w:val="26"/>
          <w:szCs w:val="26"/>
        </w:rPr>
        <w:t xml:space="preserve"> </w:t>
      </w:r>
    </w:p>
    <w:p w:rsidR="000332C9" w:rsidRDefault="000332C9" w:rsidP="001242E7">
      <w:pPr>
        <w:ind w:right="107" w:firstLine="567"/>
        <w:jc w:val="both"/>
        <w:rPr>
          <w:sz w:val="26"/>
          <w:szCs w:val="26"/>
        </w:rPr>
      </w:pPr>
      <w:r w:rsidRPr="00E426D9">
        <w:rPr>
          <w:sz w:val="26"/>
          <w:szCs w:val="26"/>
        </w:rPr>
        <w:t xml:space="preserve">Корректировка НВВ </w:t>
      </w:r>
      <w:r w:rsidR="001766DB">
        <w:rPr>
          <w:sz w:val="26"/>
          <w:szCs w:val="26"/>
        </w:rPr>
        <w:t>«КЭС»</w:t>
      </w:r>
      <w:r w:rsidRPr="00E426D9">
        <w:rPr>
          <w:sz w:val="26"/>
          <w:szCs w:val="26"/>
        </w:rPr>
        <w:t xml:space="preserve"> на 20</w:t>
      </w:r>
      <w:r>
        <w:rPr>
          <w:sz w:val="26"/>
          <w:szCs w:val="26"/>
        </w:rPr>
        <w:t>25</w:t>
      </w:r>
      <w:r w:rsidRPr="00E426D9">
        <w:rPr>
          <w:sz w:val="26"/>
          <w:szCs w:val="26"/>
        </w:rPr>
        <w:t xml:space="preserve"> год с учетом достижения показателей надежности и качества производимых товаров (услуг) в соответствии с формулой 2 пункта 11 Методических указаний составит </w:t>
      </w:r>
      <w:r w:rsidR="001766DB">
        <w:rPr>
          <w:sz w:val="26"/>
          <w:szCs w:val="26"/>
        </w:rPr>
        <w:t>838991,8</w:t>
      </w:r>
      <w:r>
        <w:rPr>
          <w:sz w:val="26"/>
          <w:szCs w:val="26"/>
        </w:rPr>
        <w:t xml:space="preserve"> </w:t>
      </w:r>
      <w:r w:rsidRPr="00E426D9">
        <w:rPr>
          <w:sz w:val="26"/>
          <w:szCs w:val="26"/>
        </w:rPr>
        <w:t>тыс. руб. х 0,0</w:t>
      </w:r>
      <w:r>
        <w:rPr>
          <w:sz w:val="26"/>
          <w:szCs w:val="26"/>
        </w:rPr>
        <w:t>1</w:t>
      </w:r>
      <w:r w:rsidRPr="00E426D9">
        <w:rPr>
          <w:sz w:val="26"/>
          <w:szCs w:val="26"/>
        </w:rPr>
        <w:t xml:space="preserve"> = </w:t>
      </w:r>
      <w:r w:rsidR="001766DB">
        <w:rPr>
          <w:sz w:val="26"/>
          <w:szCs w:val="26"/>
        </w:rPr>
        <w:t>8389,9</w:t>
      </w:r>
      <w:r w:rsidRPr="00E426D9">
        <w:rPr>
          <w:sz w:val="26"/>
          <w:szCs w:val="26"/>
        </w:rPr>
        <w:t xml:space="preserve"> тыс. руб.</w:t>
      </w:r>
    </w:p>
    <w:p w:rsidR="001766DB" w:rsidRPr="001766DB" w:rsidRDefault="001766DB" w:rsidP="001242E7">
      <w:pPr>
        <w:ind w:right="107"/>
        <w:jc w:val="both"/>
        <w:rPr>
          <w:sz w:val="26"/>
          <w:szCs w:val="26"/>
        </w:rPr>
      </w:pPr>
      <w:r>
        <w:rPr>
          <w:sz w:val="26"/>
          <w:szCs w:val="26"/>
        </w:rPr>
        <w:t xml:space="preserve">       </w:t>
      </w:r>
      <w:r w:rsidR="001242E7">
        <w:rPr>
          <w:sz w:val="26"/>
          <w:szCs w:val="26"/>
        </w:rPr>
        <w:t xml:space="preserve">5. </w:t>
      </w:r>
      <w:r w:rsidRPr="001766DB">
        <w:rPr>
          <w:sz w:val="26"/>
          <w:szCs w:val="26"/>
        </w:rPr>
        <w:t>В соответствии с пунктом 7 Основ ценообразования исключение экономически необоснованных доходов и расходов организаций, осуществляющих регулируемую деятельность, выявленных в том числе по результатам проверки их хозяйственной деятельности, учет экономически обоснованных расходов организаций, осуществляющих регулируемую деятельность, не учтенных при установлении регулируемых цен (тарифов) на тот период регулирования, в котором они понесены, или доходов, недополученных при осуществлении регулируемой деятельности в этот период регулирования по независящим от организации, осуществляющей регулируемую деятельность, причинам, в целях сглаживания изменения тарифов могут осуществляться в течение периода, в том числе относящегося к разным долгосрочным периодам регулирования.</w:t>
      </w:r>
    </w:p>
    <w:p w:rsidR="00322041" w:rsidRDefault="001766DB" w:rsidP="001242E7">
      <w:pPr>
        <w:ind w:right="107"/>
        <w:jc w:val="both"/>
        <w:rPr>
          <w:sz w:val="26"/>
          <w:szCs w:val="26"/>
        </w:rPr>
      </w:pPr>
      <w:r>
        <w:rPr>
          <w:sz w:val="26"/>
          <w:szCs w:val="26"/>
        </w:rPr>
        <w:lastRenderedPageBreak/>
        <w:t xml:space="preserve">      Министерство</w:t>
      </w:r>
      <w:r w:rsidRPr="001766DB">
        <w:rPr>
          <w:sz w:val="26"/>
          <w:szCs w:val="26"/>
        </w:rPr>
        <w:t xml:space="preserve"> предлагает </w:t>
      </w:r>
      <w:r>
        <w:rPr>
          <w:sz w:val="26"/>
          <w:szCs w:val="26"/>
        </w:rPr>
        <w:t>включить в НВВ на 2025 год,</w:t>
      </w:r>
      <w:r w:rsidR="004B5922" w:rsidRPr="004B5922">
        <w:t xml:space="preserve"> </w:t>
      </w:r>
      <w:r w:rsidR="004B5922" w:rsidRPr="004B5922">
        <w:rPr>
          <w:sz w:val="26"/>
          <w:szCs w:val="26"/>
        </w:rPr>
        <w:t xml:space="preserve">сумму сглаживания в размере </w:t>
      </w:r>
      <w:r w:rsidR="004B5922">
        <w:rPr>
          <w:sz w:val="26"/>
          <w:szCs w:val="26"/>
        </w:rPr>
        <w:t xml:space="preserve">40204 </w:t>
      </w:r>
      <w:r w:rsidR="004B5922" w:rsidRPr="004B5922">
        <w:rPr>
          <w:sz w:val="26"/>
          <w:szCs w:val="26"/>
        </w:rPr>
        <w:t>тыс. руб.</w:t>
      </w:r>
      <w:r w:rsidR="004B5922">
        <w:rPr>
          <w:sz w:val="26"/>
          <w:szCs w:val="26"/>
        </w:rPr>
        <w:t xml:space="preserve"> (38000х1,058), которая была определена в НВВ на 2024 </w:t>
      </w:r>
      <w:r w:rsidRPr="001766DB">
        <w:rPr>
          <w:sz w:val="26"/>
          <w:szCs w:val="26"/>
        </w:rPr>
        <w:t>в целях сглаживания роста тарифов на услуги по</w:t>
      </w:r>
      <w:r w:rsidR="004B5922">
        <w:rPr>
          <w:sz w:val="26"/>
          <w:szCs w:val="26"/>
        </w:rPr>
        <w:t xml:space="preserve"> передаче электрической энергии. </w:t>
      </w:r>
    </w:p>
    <w:p w:rsidR="004B5922" w:rsidRPr="004B5922" w:rsidRDefault="001242E7" w:rsidP="001242E7">
      <w:pPr>
        <w:ind w:right="107" w:firstLine="567"/>
        <w:contextualSpacing/>
        <w:jc w:val="both"/>
        <w:rPr>
          <w:sz w:val="26"/>
          <w:szCs w:val="26"/>
        </w:rPr>
      </w:pPr>
      <w:r>
        <w:rPr>
          <w:sz w:val="26"/>
          <w:szCs w:val="26"/>
        </w:rPr>
        <w:t xml:space="preserve">6. </w:t>
      </w:r>
      <w:r w:rsidR="004B5922" w:rsidRPr="004B5922">
        <w:rPr>
          <w:sz w:val="26"/>
          <w:szCs w:val="26"/>
        </w:rPr>
        <w:t>В составе необходимой выручки на 202</w:t>
      </w:r>
      <w:r w:rsidR="004B5922">
        <w:rPr>
          <w:sz w:val="26"/>
          <w:szCs w:val="26"/>
        </w:rPr>
        <w:t>5</w:t>
      </w:r>
      <w:r w:rsidR="004B5922" w:rsidRPr="004B5922">
        <w:rPr>
          <w:sz w:val="26"/>
          <w:szCs w:val="26"/>
        </w:rPr>
        <w:t xml:space="preserve"> год предприятием представлена расчетная предпринимательская прибыль, определяемая в соответствии с пунктом 38 Основ ценообразования, в сумме </w:t>
      </w:r>
      <w:r w:rsidR="004B5922">
        <w:rPr>
          <w:sz w:val="26"/>
          <w:szCs w:val="26"/>
        </w:rPr>
        <w:t>86514,8</w:t>
      </w:r>
      <w:r w:rsidR="004B5922" w:rsidRPr="004B5922">
        <w:rPr>
          <w:sz w:val="26"/>
          <w:szCs w:val="26"/>
        </w:rPr>
        <w:t xml:space="preserve"> тыс. руб.</w:t>
      </w:r>
    </w:p>
    <w:p w:rsidR="004B5922" w:rsidRDefault="004B5922" w:rsidP="001242E7">
      <w:pPr>
        <w:ind w:right="107" w:firstLine="567"/>
        <w:contextualSpacing/>
        <w:jc w:val="both"/>
        <w:rPr>
          <w:sz w:val="26"/>
          <w:szCs w:val="26"/>
        </w:rPr>
      </w:pPr>
      <w:r w:rsidRPr="004B5922">
        <w:rPr>
          <w:sz w:val="26"/>
          <w:szCs w:val="26"/>
        </w:rPr>
        <w:t>Экспертной группой комитета по тарифам и ценам Курской области расчетная предпринимательская прибыль на 202</w:t>
      </w:r>
      <w:r>
        <w:rPr>
          <w:sz w:val="26"/>
          <w:szCs w:val="26"/>
        </w:rPr>
        <w:t>5</w:t>
      </w:r>
      <w:r w:rsidRPr="004B5922">
        <w:rPr>
          <w:sz w:val="26"/>
          <w:szCs w:val="26"/>
        </w:rPr>
        <w:t xml:space="preserve"> год для АО «Курские электрические сети» определена в соответствии с пунктом 38 Основ ценообразования  в размере 5 процентов необходимой валовой выручки сетевой организации на очередной период регулирования с учетом расходов на оплату потерь на очередной период регулирования за вычетом расходов на оплату услуг по передаче электрической энергии, оказываемых прочими территориальными сетевыми организациями в сумме </w:t>
      </w:r>
      <w:r>
        <w:rPr>
          <w:sz w:val="26"/>
          <w:szCs w:val="26"/>
        </w:rPr>
        <w:t>76058,2</w:t>
      </w:r>
      <w:r w:rsidRPr="004B5922">
        <w:rPr>
          <w:sz w:val="26"/>
          <w:szCs w:val="26"/>
        </w:rPr>
        <w:t xml:space="preserve"> тыс. руб.</w:t>
      </w:r>
    </w:p>
    <w:p w:rsidR="001242E7" w:rsidRPr="00742F38" w:rsidRDefault="001242E7" w:rsidP="001242E7">
      <w:pPr>
        <w:ind w:firstLine="567"/>
        <w:jc w:val="both"/>
        <w:rPr>
          <w:sz w:val="26"/>
          <w:szCs w:val="26"/>
        </w:rPr>
      </w:pPr>
      <w:r>
        <w:rPr>
          <w:sz w:val="26"/>
          <w:szCs w:val="26"/>
        </w:rPr>
        <w:t xml:space="preserve">7. </w:t>
      </w:r>
      <w:r w:rsidRPr="00742F38">
        <w:rPr>
          <w:sz w:val="26"/>
          <w:szCs w:val="26"/>
        </w:rPr>
        <w:t xml:space="preserve">В соответствии с подпунктом «б» пункта 37 Правил недискриминационного доступа к услугам по передаче электрической энергии и оказания этих услуг, утвержденных постановлением Правительства Российской Федерации от 27 декабря 2004 № 861, обязательства по договорам оказания услуг по передаче электрической энергии, заключаемым СТСО с территориальными сетевыми организациями (далее – ТСО), владеющими объектами электросетевого хозяйства, расположенными на территории субъекта Российской Федерации, в котором осуществляет деятельность СТСО, определяются при заключении договора со смежной ТСО - в точках поставки, совпадающих с точками поставки, в которых определяются обязательства по договорам между СТСО и потребителями электрической энергии (лицами, действующими в их интересах), </w:t>
      </w:r>
      <w:proofErr w:type="spellStart"/>
      <w:r w:rsidRPr="00742F38">
        <w:rPr>
          <w:sz w:val="26"/>
          <w:szCs w:val="26"/>
        </w:rPr>
        <w:t>энергопринимающие</w:t>
      </w:r>
      <w:proofErr w:type="spellEnd"/>
      <w:r w:rsidRPr="00742F38">
        <w:rPr>
          <w:sz w:val="26"/>
          <w:szCs w:val="26"/>
        </w:rPr>
        <w:t xml:space="preserve"> устройства которых технологически присоединены (в том числе опосредованно) к объектам электросетевого хозяйства указанной ТСО (при отсутствии вышеуказанных точек поставки обязательства определяются в точках поставки, совпадающих с точками присоединения объектов электросетевого хозяйства указанной ТСО к расположенным в том же субъекте Российской Федерации объектам электросетевого хозяйства иных ТСО, в сети которых осуществляется отпуск электрической энергии).</w:t>
      </w:r>
    </w:p>
    <w:p w:rsidR="001242E7" w:rsidRPr="00742F38" w:rsidRDefault="001242E7" w:rsidP="001242E7">
      <w:pPr>
        <w:ind w:firstLine="567"/>
        <w:jc w:val="both"/>
        <w:rPr>
          <w:sz w:val="26"/>
          <w:szCs w:val="26"/>
        </w:rPr>
      </w:pPr>
      <w:r w:rsidRPr="00742F38">
        <w:rPr>
          <w:sz w:val="26"/>
          <w:szCs w:val="26"/>
        </w:rPr>
        <w:t xml:space="preserve">При наличии точек поставки конечных потребителей от сетей ТСО обязательства по договорам между СТСО и ТСО определяются в точках поставки конечных потребителей, а объемы отпуска в сети смежных ТСО не учитываются при определении стоимости оказанных услуг со стороны ТСО. </w:t>
      </w:r>
    </w:p>
    <w:p w:rsidR="001242E7" w:rsidRPr="00742F38" w:rsidRDefault="001242E7" w:rsidP="001242E7">
      <w:pPr>
        <w:ind w:firstLine="567"/>
        <w:jc w:val="both"/>
        <w:rPr>
          <w:sz w:val="26"/>
          <w:szCs w:val="26"/>
        </w:rPr>
      </w:pPr>
      <w:r w:rsidRPr="00742F38">
        <w:rPr>
          <w:sz w:val="26"/>
          <w:szCs w:val="26"/>
        </w:rPr>
        <w:t>Министерством в адрес ТСО были направлены письма (от 09.10.2024 № 05.2-03-06/1970; от 08.11.2024 № 05.2-03-06/2218) о необходимости предоставления объемов отпуска электрической энергии в сеть смежных ТСО (фактических данных за 2023 год и плановых на 2025 год), согласованных с филиалом ПАО «</w:t>
      </w:r>
      <w:proofErr w:type="spellStart"/>
      <w:r w:rsidRPr="00742F38">
        <w:rPr>
          <w:sz w:val="26"/>
          <w:szCs w:val="26"/>
        </w:rPr>
        <w:t>Россети</w:t>
      </w:r>
      <w:proofErr w:type="spellEnd"/>
      <w:r w:rsidRPr="00742F38">
        <w:rPr>
          <w:sz w:val="26"/>
          <w:szCs w:val="26"/>
        </w:rPr>
        <w:t xml:space="preserve"> Центр» - «Курскэнерго».</w:t>
      </w:r>
    </w:p>
    <w:p w:rsidR="001242E7" w:rsidRPr="00742F38" w:rsidRDefault="001242E7" w:rsidP="001242E7">
      <w:pPr>
        <w:ind w:firstLine="567"/>
        <w:jc w:val="both"/>
        <w:rPr>
          <w:sz w:val="26"/>
          <w:szCs w:val="26"/>
        </w:rPr>
      </w:pPr>
      <w:r>
        <w:rPr>
          <w:sz w:val="26"/>
          <w:szCs w:val="26"/>
        </w:rPr>
        <w:t>АО</w:t>
      </w:r>
      <w:r w:rsidRPr="00742F38">
        <w:rPr>
          <w:sz w:val="26"/>
          <w:szCs w:val="26"/>
        </w:rPr>
        <w:t xml:space="preserve"> </w:t>
      </w:r>
      <w:r w:rsidR="003221EB">
        <w:rPr>
          <w:sz w:val="26"/>
          <w:szCs w:val="26"/>
        </w:rPr>
        <w:t xml:space="preserve">«КЭС» </w:t>
      </w:r>
      <w:r w:rsidRPr="00742F38">
        <w:rPr>
          <w:sz w:val="26"/>
          <w:szCs w:val="26"/>
        </w:rPr>
        <w:t>были представлены согласованные данные об объемах отпуска электрической энергии в сети смежных ТСО за 2023 год</w:t>
      </w:r>
      <w:r>
        <w:rPr>
          <w:sz w:val="26"/>
          <w:szCs w:val="26"/>
        </w:rPr>
        <w:t xml:space="preserve"> и план на 2025 год в размере 20127,73</w:t>
      </w:r>
      <w:r w:rsidRPr="00742F38">
        <w:rPr>
          <w:sz w:val="26"/>
          <w:szCs w:val="26"/>
        </w:rPr>
        <w:t xml:space="preserve"> млн. </w:t>
      </w:r>
      <w:proofErr w:type="spellStart"/>
      <w:r w:rsidRPr="00742F38">
        <w:rPr>
          <w:sz w:val="26"/>
          <w:szCs w:val="26"/>
        </w:rPr>
        <w:t>кВт·ч</w:t>
      </w:r>
      <w:proofErr w:type="spellEnd"/>
      <w:r w:rsidRPr="00742F38">
        <w:rPr>
          <w:sz w:val="26"/>
          <w:szCs w:val="26"/>
        </w:rPr>
        <w:t>.</w:t>
      </w:r>
    </w:p>
    <w:p w:rsidR="001242E7" w:rsidRPr="00742F38" w:rsidRDefault="001242E7" w:rsidP="001242E7">
      <w:pPr>
        <w:ind w:firstLine="567"/>
        <w:jc w:val="both"/>
        <w:rPr>
          <w:sz w:val="26"/>
          <w:szCs w:val="26"/>
        </w:rPr>
      </w:pPr>
      <w:r w:rsidRPr="00742F38">
        <w:rPr>
          <w:sz w:val="26"/>
          <w:szCs w:val="26"/>
        </w:rPr>
        <w:t xml:space="preserve">Таким образом, для расчета индивидуальных тарифов на услуги по передаче электрической энергии полезный отпуск составит </w:t>
      </w:r>
      <w:r w:rsidR="00E869D4">
        <w:rPr>
          <w:sz w:val="26"/>
          <w:szCs w:val="26"/>
        </w:rPr>
        <w:t>949,936</w:t>
      </w:r>
      <w:r w:rsidRPr="00742F38">
        <w:rPr>
          <w:sz w:val="26"/>
          <w:szCs w:val="26"/>
        </w:rPr>
        <w:t xml:space="preserve"> млн. </w:t>
      </w:r>
      <w:proofErr w:type="spellStart"/>
      <w:r w:rsidRPr="00742F38">
        <w:rPr>
          <w:sz w:val="26"/>
          <w:szCs w:val="26"/>
        </w:rPr>
        <w:t>кВт·ч</w:t>
      </w:r>
      <w:proofErr w:type="spellEnd"/>
      <w:r w:rsidRPr="00742F38">
        <w:rPr>
          <w:sz w:val="26"/>
          <w:szCs w:val="26"/>
        </w:rPr>
        <w:t>.</w:t>
      </w:r>
    </w:p>
    <w:p w:rsidR="00E869D4" w:rsidRDefault="00E869D4" w:rsidP="00E869D4">
      <w:pPr>
        <w:pStyle w:val="a8"/>
        <w:ind w:left="0" w:right="-35"/>
        <w:contextualSpacing/>
        <w:jc w:val="both"/>
        <w:rPr>
          <w:sz w:val="26"/>
          <w:szCs w:val="26"/>
        </w:rPr>
      </w:pPr>
    </w:p>
    <w:p w:rsidR="001242E7" w:rsidRDefault="00E869D4" w:rsidP="00E869D4">
      <w:pPr>
        <w:pStyle w:val="a8"/>
        <w:ind w:left="0" w:right="-35"/>
        <w:contextualSpacing/>
        <w:jc w:val="both"/>
        <w:rPr>
          <w:sz w:val="26"/>
          <w:szCs w:val="26"/>
        </w:rPr>
      </w:pPr>
      <w:r>
        <w:rPr>
          <w:sz w:val="26"/>
          <w:szCs w:val="26"/>
        </w:rPr>
        <w:lastRenderedPageBreak/>
        <w:t xml:space="preserve">         </w:t>
      </w:r>
      <w:r w:rsidR="001242E7">
        <w:rPr>
          <w:sz w:val="26"/>
          <w:szCs w:val="26"/>
        </w:rPr>
        <w:t xml:space="preserve">При этом, согласно сводному прогнозному балансу электрической энергии (мощности) на 2025 год для </w:t>
      </w:r>
      <w:r>
        <w:rPr>
          <w:sz w:val="26"/>
          <w:szCs w:val="26"/>
        </w:rPr>
        <w:t xml:space="preserve">АО «КЭС» </w:t>
      </w:r>
      <w:r w:rsidR="001242E7">
        <w:rPr>
          <w:sz w:val="26"/>
          <w:szCs w:val="26"/>
        </w:rPr>
        <w:t xml:space="preserve">объем заявленной мощности определен в размере </w:t>
      </w:r>
      <w:r>
        <w:rPr>
          <w:sz w:val="26"/>
          <w:szCs w:val="26"/>
        </w:rPr>
        <w:t>168,25</w:t>
      </w:r>
      <w:r w:rsidR="001242E7">
        <w:rPr>
          <w:sz w:val="26"/>
          <w:szCs w:val="26"/>
        </w:rPr>
        <w:t xml:space="preserve"> МВт, в том числе по I полугодию – </w:t>
      </w:r>
      <w:r>
        <w:rPr>
          <w:sz w:val="26"/>
          <w:szCs w:val="26"/>
        </w:rPr>
        <w:t>166,85</w:t>
      </w:r>
      <w:r w:rsidR="001242E7">
        <w:rPr>
          <w:sz w:val="26"/>
          <w:szCs w:val="26"/>
        </w:rPr>
        <w:t xml:space="preserve"> МВт, по II полугодию – </w:t>
      </w:r>
      <w:r>
        <w:rPr>
          <w:sz w:val="26"/>
          <w:szCs w:val="26"/>
        </w:rPr>
        <w:t>169,65</w:t>
      </w:r>
      <w:r w:rsidR="001242E7">
        <w:rPr>
          <w:sz w:val="26"/>
          <w:szCs w:val="26"/>
        </w:rPr>
        <w:t xml:space="preserve"> МВт.</w:t>
      </w:r>
    </w:p>
    <w:p w:rsidR="001242E7" w:rsidRDefault="00E869D4" w:rsidP="00E869D4">
      <w:pPr>
        <w:pStyle w:val="a8"/>
        <w:ind w:left="0" w:right="-35"/>
        <w:contextualSpacing/>
        <w:jc w:val="both"/>
        <w:rPr>
          <w:sz w:val="26"/>
          <w:szCs w:val="26"/>
        </w:rPr>
      </w:pPr>
      <w:r>
        <w:rPr>
          <w:sz w:val="26"/>
          <w:szCs w:val="26"/>
        </w:rPr>
        <w:t xml:space="preserve">         </w:t>
      </w:r>
      <w:r w:rsidR="001242E7">
        <w:rPr>
          <w:sz w:val="26"/>
          <w:szCs w:val="26"/>
        </w:rPr>
        <w:t>Исходя из вышеизложенных объемов, экспертами Министерства на 2025 год были рассчитаны следующие индивидуальные тарифы на услуги по передаче электрической энергии:</w:t>
      </w:r>
    </w:p>
    <w:p w:rsidR="001242E7" w:rsidRDefault="001242E7" w:rsidP="001242E7">
      <w:pPr>
        <w:pStyle w:val="a8"/>
        <w:ind w:right="-427" w:firstLine="567"/>
        <w:contextualSpacing/>
        <w:jc w:val="both"/>
        <w:rPr>
          <w:sz w:val="26"/>
          <w:szCs w:val="26"/>
        </w:rPr>
      </w:pPr>
      <w:r>
        <w:rPr>
          <w:sz w:val="26"/>
          <w:szCs w:val="26"/>
        </w:rPr>
        <w:t xml:space="preserve">               </w:t>
      </w:r>
      <w:proofErr w:type="spellStart"/>
      <w:r>
        <w:rPr>
          <w:sz w:val="26"/>
          <w:szCs w:val="26"/>
        </w:rPr>
        <w:t>Двухставочный</w:t>
      </w:r>
      <w:proofErr w:type="spellEnd"/>
      <w:r>
        <w:rPr>
          <w:sz w:val="26"/>
          <w:szCs w:val="26"/>
        </w:rPr>
        <w:t xml:space="preserve"> тариф:</w:t>
      </w:r>
    </w:p>
    <w:p w:rsidR="001242E7" w:rsidRDefault="001242E7" w:rsidP="001242E7">
      <w:pPr>
        <w:pStyle w:val="a8"/>
        <w:ind w:right="-427" w:firstLine="567"/>
        <w:contextualSpacing/>
        <w:jc w:val="both"/>
        <w:rPr>
          <w:sz w:val="26"/>
          <w:szCs w:val="26"/>
        </w:rPr>
      </w:pPr>
      <w:r>
        <w:rPr>
          <w:sz w:val="26"/>
          <w:szCs w:val="26"/>
        </w:rPr>
        <w:t xml:space="preserve">   1. </w:t>
      </w:r>
      <w:r>
        <w:rPr>
          <w:b/>
          <w:sz w:val="26"/>
          <w:szCs w:val="26"/>
        </w:rPr>
        <w:t>Ставка на содержание</w:t>
      </w:r>
      <w:r>
        <w:rPr>
          <w:sz w:val="26"/>
          <w:szCs w:val="26"/>
        </w:rPr>
        <w:t xml:space="preserve"> электрических сетей на 2025 год для </w:t>
      </w:r>
      <w:r w:rsidR="00E869D4">
        <w:rPr>
          <w:sz w:val="26"/>
          <w:szCs w:val="26"/>
        </w:rPr>
        <w:t>АО «КЭС»</w:t>
      </w:r>
      <w:r>
        <w:rPr>
          <w:sz w:val="26"/>
          <w:szCs w:val="26"/>
        </w:rPr>
        <w:t xml:space="preserve"> была определена исходя из НВВ определенной на 2025 год в размере </w:t>
      </w:r>
      <w:r w:rsidR="0022405E">
        <w:rPr>
          <w:sz w:val="26"/>
          <w:szCs w:val="26"/>
        </w:rPr>
        <w:t>905444,40</w:t>
      </w:r>
      <w:r>
        <w:rPr>
          <w:sz w:val="26"/>
          <w:szCs w:val="26"/>
        </w:rPr>
        <w:t xml:space="preserve"> тыс. руб. и заявленной мощности в размере – </w:t>
      </w:r>
      <w:r w:rsidR="0022405E">
        <w:rPr>
          <w:sz w:val="26"/>
          <w:szCs w:val="26"/>
        </w:rPr>
        <w:t>168,25</w:t>
      </w:r>
      <w:r>
        <w:rPr>
          <w:sz w:val="26"/>
          <w:szCs w:val="26"/>
        </w:rPr>
        <w:t xml:space="preserve"> МВт, в разрезе по полугодиям, в том числе:</w:t>
      </w:r>
    </w:p>
    <w:p w:rsidR="001242E7" w:rsidRDefault="001242E7" w:rsidP="001242E7">
      <w:pPr>
        <w:pStyle w:val="a8"/>
        <w:ind w:right="-427" w:firstLine="567"/>
        <w:contextualSpacing/>
        <w:jc w:val="both"/>
        <w:rPr>
          <w:sz w:val="26"/>
          <w:szCs w:val="26"/>
        </w:rPr>
      </w:pPr>
      <w:r>
        <w:rPr>
          <w:sz w:val="26"/>
          <w:szCs w:val="26"/>
        </w:rPr>
        <w:t xml:space="preserve">1.1 </w:t>
      </w:r>
      <w:proofErr w:type="gramStart"/>
      <w:r>
        <w:rPr>
          <w:sz w:val="26"/>
          <w:szCs w:val="26"/>
        </w:rPr>
        <w:t>С</w:t>
      </w:r>
      <w:proofErr w:type="gramEnd"/>
      <w:r>
        <w:rPr>
          <w:sz w:val="26"/>
          <w:szCs w:val="26"/>
        </w:rPr>
        <w:t xml:space="preserve"> 01.01.2025 года по 30.06.2025 года, ставка на содержание сложилась в размере </w:t>
      </w:r>
      <w:r w:rsidR="0022405E">
        <w:rPr>
          <w:sz w:val="26"/>
          <w:szCs w:val="26"/>
        </w:rPr>
        <w:t>452224,753</w:t>
      </w:r>
      <w:r>
        <w:rPr>
          <w:sz w:val="26"/>
          <w:szCs w:val="26"/>
        </w:rPr>
        <w:t xml:space="preserve"> руб./МВт в месяц, исходя из НВВ на содержание определенной на I полугодие 2025 года в сумме </w:t>
      </w:r>
      <w:r w:rsidR="0022405E">
        <w:rPr>
          <w:sz w:val="26"/>
          <w:szCs w:val="26"/>
        </w:rPr>
        <w:t>452722,2</w:t>
      </w:r>
      <w:r>
        <w:rPr>
          <w:sz w:val="26"/>
          <w:szCs w:val="26"/>
        </w:rPr>
        <w:t xml:space="preserve"> тыс. руб. и заявленной мощности – </w:t>
      </w:r>
      <w:r w:rsidR="0022405E">
        <w:rPr>
          <w:sz w:val="26"/>
          <w:szCs w:val="26"/>
        </w:rPr>
        <w:t>166,85</w:t>
      </w:r>
      <w:r>
        <w:rPr>
          <w:sz w:val="26"/>
          <w:szCs w:val="26"/>
        </w:rPr>
        <w:t xml:space="preserve"> МВт (</w:t>
      </w:r>
      <w:r w:rsidR="0022405E">
        <w:rPr>
          <w:sz w:val="26"/>
          <w:szCs w:val="26"/>
        </w:rPr>
        <w:t>452722,2</w:t>
      </w:r>
      <w:r>
        <w:rPr>
          <w:sz w:val="26"/>
          <w:szCs w:val="26"/>
        </w:rPr>
        <w:t>/</w:t>
      </w:r>
      <w:r w:rsidR="0022405E">
        <w:rPr>
          <w:sz w:val="26"/>
          <w:szCs w:val="26"/>
        </w:rPr>
        <w:t>166,85</w:t>
      </w:r>
      <w:r>
        <w:rPr>
          <w:sz w:val="26"/>
          <w:szCs w:val="26"/>
        </w:rPr>
        <w:t>/6).</w:t>
      </w:r>
    </w:p>
    <w:p w:rsidR="001242E7" w:rsidRDefault="001242E7" w:rsidP="001242E7">
      <w:pPr>
        <w:pStyle w:val="a8"/>
        <w:ind w:right="-427" w:firstLine="567"/>
        <w:contextualSpacing/>
        <w:jc w:val="both"/>
        <w:rPr>
          <w:sz w:val="26"/>
          <w:szCs w:val="26"/>
        </w:rPr>
      </w:pPr>
      <w:r>
        <w:rPr>
          <w:sz w:val="26"/>
          <w:szCs w:val="26"/>
        </w:rPr>
        <w:t xml:space="preserve">1.2. С 01.07.2025 года по 30.06.2025 года, ставка на содержание сложилась в размере </w:t>
      </w:r>
      <w:r w:rsidR="0022405E">
        <w:rPr>
          <w:sz w:val="26"/>
          <w:szCs w:val="26"/>
        </w:rPr>
        <w:t>444760,978</w:t>
      </w:r>
      <w:r>
        <w:rPr>
          <w:sz w:val="26"/>
          <w:szCs w:val="26"/>
        </w:rPr>
        <w:t xml:space="preserve"> руб./МВт в месяц, исходя из НВВ на содержание, определенной на II полугодие в сумме </w:t>
      </w:r>
      <w:r w:rsidR="0022405E">
        <w:rPr>
          <w:sz w:val="26"/>
          <w:szCs w:val="26"/>
        </w:rPr>
        <w:t>452722,2</w:t>
      </w:r>
      <w:r>
        <w:rPr>
          <w:sz w:val="26"/>
          <w:szCs w:val="26"/>
        </w:rPr>
        <w:t xml:space="preserve"> тыс. руб. и заявленной мощности – </w:t>
      </w:r>
      <w:r w:rsidR="0022405E">
        <w:rPr>
          <w:sz w:val="26"/>
          <w:szCs w:val="26"/>
        </w:rPr>
        <w:t>169,65</w:t>
      </w:r>
      <w:r>
        <w:rPr>
          <w:sz w:val="26"/>
          <w:szCs w:val="26"/>
        </w:rPr>
        <w:t xml:space="preserve"> МВт (</w:t>
      </w:r>
      <w:r w:rsidR="0022405E">
        <w:rPr>
          <w:sz w:val="26"/>
          <w:szCs w:val="26"/>
        </w:rPr>
        <w:t>452722,2</w:t>
      </w:r>
      <w:r>
        <w:rPr>
          <w:sz w:val="26"/>
          <w:szCs w:val="26"/>
        </w:rPr>
        <w:t>/</w:t>
      </w:r>
      <w:r w:rsidR="0022405E">
        <w:rPr>
          <w:sz w:val="26"/>
          <w:szCs w:val="26"/>
        </w:rPr>
        <w:t>169,65</w:t>
      </w:r>
      <w:r>
        <w:rPr>
          <w:sz w:val="26"/>
          <w:szCs w:val="26"/>
        </w:rPr>
        <w:t xml:space="preserve">/6).                      </w:t>
      </w:r>
    </w:p>
    <w:p w:rsidR="001242E7" w:rsidRDefault="001242E7" w:rsidP="001242E7">
      <w:pPr>
        <w:pStyle w:val="a8"/>
        <w:ind w:right="-427" w:firstLine="567"/>
        <w:contextualSpacing/>
        <w:jc w:val="both"/>
        <w:rPr>
          <w:b/>
          <w:sz w:val="26"/>
          <w:szCs w:val="26"/>
        </w:rPr>
      </w:pPr>
      <w:r>
        <w:rPr>
          <w:sz w:val="26"/>
          <w:szCs w:val="26"/>
        </w:rPr>
        <w:t xml:space="preserve">    2. </w:t>
      </w:r>
      <w:r>
        <w:rPr>
          <w:b/>
          <w:sz w:val="26"/>
          <w:szCs w:val="26"/>
        </w:rPr>
        <w:t>Ставка на оплату потерь.</w:t>
      </w:r>
    </w:p>
    <w:p w:rsidR="001242E7" w:rsidRDefault="001242E7" w:rsidP="001242E7">
      <w:pPr>
        <w:pStyle w:val="a8"/>
        <w:ind w:right="-427" w:firstLine="567"/>
        <w:contextualSpacing/>
        <w:jc w:val="both"/>
        <w:rPr>
          <w:sz w:val="26"/>
          <w:szCs w:val="26"/>
        </w:rPr>
      </w:pPr>
      <w:r>
        <w:rPr>
          <w:sz w:val="26"/>
          <w:szCs w:val="26"/>
        </w:rPr>
        <w:t xml:space="preserve"> Плановые потери электрической энергии в 2025 году для </w:t>
      </w:r>
      <w:r w:rsidR="0022405E">
        <w:rPr>
          <w:sz w:val="26"/>
          <w:szCs w:val="26"/>
        </w:rPr>
        <w:t>АО «КЭС»</w:t>
      </w:r>
      <w:r w:rsidR="0045084A">
        <w:rPr>
          <w:sz w:val="26"/>
          <w:szCs w:val="26"/>
        </w:rPr>
        <w:t xml:space="preserve"> </w:t>
      </w:r>
      <w:r>
        <w:rPr>
          <w:sz w:val="26"/>
          <w:szCs w:val="26"/>
        </w:rPr>
        <w:t xml:space="preserve">определены в объеме </w:t>
      </w:r>
      <w:r w:rsidR="0022405E">
        <w:rPr>
          <w:sz w:val="26"/>
          <w:szCs w:val="26"/>
        </w:rPr>
        <w:t>175,3752</w:t>
      </w:r>
      <w:r>
        <w:rPr>
          <w:sz w:val="26"/>
          <w:szCs w:val="26"/>
        </w:rPr>
        <w:t xml:space="preserve"> млн. </w:t>
      </w:r>
      <w:proofErr w:type="spellStart"/>
      <w:r>
        <w:rPr>
          <w:sz w:val="26"/>
          <w:szCs w:val="26"/>
        </w:rPr>
        <w:t>кВтч</w:t>
      </w:r>
      <w:proofErr w:type="spellEnd"/>
      <w:r>
        <w:rPr>
          <w:sz w:val="26"/>
          <w:szCs w:val="26"/>
        </w:rPr>
        <w:t xml:space="preserve"> (1 полугодие –</w:t>
      </w:r>
      <w:r w:rsidR="0022405E">
        <w:rPr>
          <w:sz w:val="26"/>
          <w:szCs w:val="26"/>
        </w:rPr>
        <w:t>89,6117</w:t>
      </w:r>
      <w:r>
        <w:rPr>
          <w:sz w:val="26"/>
          <w:szCs w:val="26"/>
        </w:rPr>
        <w:t xml:space="preserve"> млн. </w:t>
      </w:r>
      <w:proofErr w:type="spellStart"/>
      <w:proofErr w:type="gramStart"/>
      <w:r>
        <w:rPr>
          <w:sz w:val="26"/>
          <w:szCs w:val="26"/>
        </w:rPr>
        <w:t>кВтч</w:t>
      </w:r>
      <w:proofErr w:type="spellEnd"/>
      <w:r>
        <w:rPr>
          <w:sz w:val="26"/>
          <w:szCs w:val="26"/>
        </w:rPr>
        <w:t>,  2</w:t>
      </w:r>
      <w:proofErr w:type="gramEnd"/>
      <w:r>
        <w:rPr>
          <w:sz w:val="26"/>
          <w:szCs w:val="26"/>
        </w:rPr>
        <w:t xml:space="preserve"> полугодие – </w:t>
      </w:r>
      <w:r w:rsidR="0022405E">
        <w:rPr>
          <w:sz w:val="26"/>
          <w:szCs w:val="26"/>
        </w:rPr>
        <w:t>85,764</w:t>
      </w:r>
      <w:r>
        <w:rPr>
          <w:sz w:val="26"/>
          <w:szCs w:val="26"/>
        </w:rPr>
        <w:t xml:space="preserve"> млн. </w:t>
      </w:r>
      <w:proofErr w:type="spellStart"/>
      <w:r>
        <w:rPr>
          <w:sz w:val="26"/>
          <w:szCs w:val="26"/>
        </w:rPr>
        <w:t>кВтч</w:t>
      </w:r>
      <w:proofErr w:type="spellEnd"/>
      <w:r>
        <w:rPr>
          <w:sz w:val="26"/>
          <w:szCs w:val="26"/>
        </w:rPr>
        <w:t>).</w:t>
      </w:r>
    </w:p>
    <w:p w:rsidR="001242E7" w:rsidRDefault="002F4B74" w:rsidP="001242E7">
      <w:pPr>
        <w:pStyle w:val="a8"/>
        <w:ind w:right="-427" w:firstLine="567"/>
        <w:contextualSpacing/>
        <w:jc w:val="both"/>
        <w:rPr>
          <w:sz w:val="26"/>
          <w:szCs w:val="26"/>
        </w:rPr>
      </w:pPr>
      <w:r>
        <w:rPr>
          <w:sz w:val="26"/>
          <w:szCs w:val="26"/>
        </w:rPr>
        <w:t xml:space="preserve"> </w:t>
      </w:r>
      <w:r w:rsidR="001242E7">
        <w:rPr>
          <w:sz w:val="26"/>
          <w:szCs w:val="26"/>
        </w:rPr>
        <w:t xml:space="preserve">2.1.  Ставка на оплату потерь </w:t>
      </w:r>
      <w:proofErr w:type="gramStart"/>
      <w:r w:rsidR="001242E7">
        <w:rPr>
          <w:sz w:val="26"/>
          <w:szCs w:val="26"/>
        </w:rPr>
        <w:t>с  01.01.2025</w:t>
      </w:r>
      <w:proofErr w:type="gramEnd"/>
      <w:r w:rsidR="001242E7">
        <w:rPr>
          <w:sz w:val="26"/>
          <w:szCs w:val="26"/>
        </w:rPr>
        <w:t xml:space="preserve"> года по 30.06.2025 года у </w:t>
      </w:r>
      <w:r w:rsidR="0022405E">
        <w:rPr>
          <w:sz w:val="26"/>
          <w:szCs w:val="26"/>
        </w:rPr>
        <w:t>АО «КЭС»</w:t>
      </w:r>
      <w:r w:rsidR="001242E7">
        <w:rPr>
          <w:sz w:val="26"/>
          <w:szCs w:val="26"/>
        </w:rPr>
        <w:t xml:space="preserve">  сложилась в размере </w:t>
      </w:r>
      <w:r w:rsidR="002D2502">
        <w:rPr>
          <w:sz w:val="26"/>
          <w:szCs w:val="26"/>
        </w:rPr>
        <w:t>715,797</w:t>
      </w:r>
      <w:r w:rsidR="001242E7">
        <w:rPr>
          <w:sz w:val="26"/>
          <w:szCs w:val="26"/>
        </w:rPr>
        <w:t xml:space="preserve"> руб./</w:t>
      </w:r>
      <w:proofErr w:type="spellStart"/>
      <w:r w:rsidR="001242E7">
        <w:rPr>
          <w:sz w:val="26"/>
          <w:szCs w:val="26"/>
        </w:rPr>
        <w:t>МВт.ч</w:t>
      </w:r>
      <w:proofErr w:type="spellEnd"/>
      <w:r w:rsidR="001242E7">
        <w:rPr>
          <w:sz w:val="26"/>
          <w:szCs w:val="26"/>
        </w:rPr>
        <w:t>.,</w:t>
      </w:r>
      <w:r w:rsidR="001242E7" w:rsidRPr="00152903">
        <w:t xml:space="preserve"> </w:t>
      </w:r>
      <w:r w:rsidR="001242E7" w:rsidRPr="00152903">
        <w:rPr>
          <w:sz w:val="26"/>
          <w:szCs w:val="26"/>
        </w:rPr>
        <w:t xml:space="preserve">исходя из величины технологических расходов (потерь), тарифа покупки технологических потерь у </w:t>
      </w:r>
      <w:r w:rsidR="002D2502">
        <w:rPr>
          <w:sz w:val="26"/>
          <w:szCs w:val="26"/>
        </w:rPr>
        <w:t>гарантирующего поставщика</w:t>
      </w:r>
      <w:r w:rsidR="001242E7" w:rsidRPr="00152903">
        <w:rPr>
          <w:sz w:val="26"/>
          <w:szCs w:val="26"/>
        </w:rPr>
        <w:t>, инфраструктурных платежей и объема полезного отпуска электрической энергии</w:t>
      </w:r>
      <w:r w:rsidR="001242E7">
        <w:rPr>
          <w:sz w:val="26"/>
          <w:szCs w:val="26"/>
        </w:rPr>
        <w:t xml:space="preserve"> (3783,388 руб./</w:t>
      </w:r>
      <w:proofErr w:type="spellStart"/>
      <w:r w:rsidR="001242E7">
        <w:rPr>
          <w:sz w:val="26"/>
          <w:szCs w:val="26"/>
        </w:rPr>
        <w:t>кВт.ч</w:t>
      </w:r>
      <w:proofErr w:type="spellEnd"/>
      <w:r w:rsidR="001242E7">
        <w:rPr>
          <w:sz w:val="26"/>
          <w:szCs w:val="26"/>
        </w:rPr>
        <w:t xml:space="preserve">. х </w:t>
      </w:r>
      <w:r w:rsidR="002D2502">
        <w:rPr>
          <w:sz w:val="26"/>
          <w:szCs w:val="26"/>
        </w:rPr>
        <w:t>86,6117</w:t>
      </w:r>
      <w:r w:rsidR="001242E7">
        <w:rPr>
          <w:sz w:val="26"/>
          <w:szCs w:val="26"/>
        </w:rPr>
        <w:t xml:space="preserve"> </w:t>
      </w:r>
      <w:proofErr w:type="spellStart"/>
      <w:r w:rsidR="001242E7">
        <w:rPr>
          <w:sz w:val="26"/>
          <w:szCs w:val="26"/>
        </w:rPr>
        <w:t>млн.кВт.ч</w:t>
      </w:r>
      <w:proofErr w:type="spellEnd"/>
      <w:r w:rsidR="001242E7">
        <w:rPr>
          <w:sz w:val="26"/>
          <w:szCs w:val="26"/>
        </w:rPr>
        <w:t>.))/</w:t>
      </w:r>
      <w:r w:rsidR="002D2502">
        <w:rPr>
          <w:sz w:val="26"/>
          <w:szCs w:val="26"/>
        </w:rPr>
        <w:t>473,648</w:t>
      </w:r>
      <w:r w:rsidR="001242E7">
        <w:rPr>
          <w:sz w:val="26"/>
          <w:szCs w:val="26"/>
        </w:rPr>
        <w:t xml:space="preserve"> </w:t>
      </w:r>
      <w:proofErr w:type="spellStart"/>
      <w:r w:rsidR="001242E7">
        <w:rPr>
          <w:sz w:val="26"/>
          <w:szCs w:val="26"/>
        </w:rPr>
        <w:t>млн.кВт.ч</w:t>
      </w:r>
      <w:proofErr w:type="spellEnd"/>
      <w:r w:rsidR="001242E7">
        <w:rPr>
          <w:sz w:val="26"/>
          <w:szCs w:val="26"/>
        </w:rPr>
        <w:t>.).</w:t>
      </w:r>
    </w:p>
    <w:p w:rsidR="001242E7" w:rsidRDefault="001242E7" w:rsidP="001242E7">
      <w:pPr>
        <w:pStyle w:val="a8"/>
        <w:ind w:right="-427" w:firstLine="567"/>
        <w:contextualSpacing/>
        <w:jc w:val="both"/>
        <w:rPr>
          <w:sz w:val="26"/>
          <w:szCs w:val="26"/>
        </w:rPr>
      </w:pPr>
      <w:r>
        <w:rPr>
          <w:sz w:val="26"/>
          <w:szCs w:val="26"/>
        </w:rPr>
        <w:t xml:space="preserve">  2.2. Ставка на оплату потерь </w:t>
      </w:r>
      <w:proofErr w:type="gramStart"/>
      <w:r>
        <w:rPr>
          <w:sz w:val="26"/>
          <w:szCs w:val="26"/>
        </w:rPr>
        <w:t>с  01.07.2025</w:t>
      </w:r>
      <w:proofErr w:type="gramEnd"/>
      <w:r>
        <w:rPr>
          <w:sz w:val="26"/>
          <w:szCs w:val="26"/>
        </w:rPr>
        <w:t xml:space="preserve"> года по 31.12.2025 года у </w:t>
      </w:r>
      <w:r w:rsidR="002D2502">
        <w:rPr>
          <w:sz w:val="26"/>
          <w:szCs w:val="26"/>
        </w:rPr>
        <w:t>АО «КЭС»</w:t>
      </w:r>
      <w:r>
        <w:rPr>
          <w:sz w:val="26"/>
          <w:szCs w:val="26"/>
        </w:rPr>
        <w:t xml:space="preserve">  сложилась в размере </w:t>
      </w:r>
      <w:r w:rsidR="002D2502">
        <w:rPr>
          <w:sz w:val="26"/>
          <w:szCs w:val="26"/>
        </w:rPr>
        <w:t>740,605</w:t>
      </w:r>
      <w:r>
        <w:rPr>
          <w:sz w:val="26"/>
          <w:szCs w:val="26"/>
        </w:rPr>
        <w:t xml:space="preserve"> руб./</w:t>
      </w:r>
      <w:proofErr w:type="spellStart"/>
      <w:r>
        <w:rPr>
          <w:sz w:val="26"/>
          <w:szCs w:val="26"/>
        </w:rPr>
        <w:t>МВт.ч</w:t>
      </w:r>
      <w:proofErr w:type="spellEnd"/>
      <w:r>
        <w:rPr>
          <w:sz w:val="26"/>
          <w:szCs w:val="26"/>
        </w:rPr>
        <w:t>.,</w:t>
      </w:r>
      <w:r w:rsidRPr="00152903">
        <w:t xml:space="preserve"> </w:t>
      </w:r>
      <w:r w:rsidRPr="00152903">
        <w:rPr>
          <w:sz w:val="26"/>
          <w:szCs w:val="26"/>
        </w:rPr>
        <w:t xml:space="preserve">исходя из величины технологических расходов (потерь), тарифа покупки технологических потерь у </w:t>
      </w:r>
      <w:r w:rsidR="002D2502">
        <w:rPr>
          <w:sz w:val="26"/>
          <w:szCs w:val="26"/>
        </w:rPr>
        <w:t>гарантирующего поставщика</w:t>
      </w:r>
      <w:r w:rsidRPr="00152903">
        <w:rPr>
          <w:sz w:val="26"/>
          <w:szCs w:val="26"/>
        </w:rPr>
        <w:t>, инфраструктурных платежей и объема полезного отпуска электрической энергии</w:t>
      </w:r>
      <w:r>
        <w:rPr>
          <w:sz w:val="26"/>
          <w:szCs w:val="26"/>
        </w:rPr>
        <w:t xml:space="preserve">  (4112,956 руб./</w:t>
      </w:r>
      <w:proofErr w:type="spellStart"/>
      <w:r>
        <w:rPr>
          <w:sz w:val="26"/>
          <w:szCs w:val="26"/>
        </w:rPr>
        <w:t>кВт.ч</w:t>
      </w:r>
      <w:proofErr w:type="spellEnd"/>
      <w:r>
        <w:rPr>
          <w:sz w:val="26"/>
          <w:szCs w:val="26"/>
        </w:rPr>
        <w:t xml:space="preserve">. х </w:t>
      </w:r>
      <w:r w:rsidR="002D2502">
        <w:rPr>
          <w:sz w:val="26"/>
          <w:szCs w:val="26"/>
        </w:rPr>
        <w:t>85,764</w:t>
      </w:r>
      <w:r>
        <w:rPr>
          <w:sz w:val="26"/>
          <w:szCs w:val="26"/>
        </w:rPr>
        <w:t xml:space="preserve"> </w:t>
      </w:r>
      <w:proofErr w:type="spellStart"/>
      <w:r>
        <w:rPr>
          <w:sz w:val="26"/>
          <w:szCs w:val="26"/>
        </w:rPr>
        <w:t>млн.кВт.ч</w:t>
      </w:r>
      <w:proofErr w:type="spellEnd"/>
      <w:r>
        <w:rPr>
          <w:sz w:val="26"/>
          <w:szCs w:val="26"/>
        </w:rPr>
        <w:t>.))/</w:t>
      </w:r>
      <w:r w:rsidR="002D2502">
        <w:rPr>
          <w:sz w:val="26"/>
          <w:szCs w:val="26"/>
        </w:rPr>
        <w:t>476,228</w:t>
      </w:r>
      <w:r>
        <w:rPr>
          <w:sz w:val="26"/>
          <w:szCs w:val="26"/>
        </w:rPr>
        <w:t xml:space="preserve"> </w:t>
      </w:r>
      <w:proofErr w:type="spellStart"/>
      <w:r>
        <w:rPr>
          <w:sz w:val="26"/>
          <w:szCs w:val="26"/>
        </w:rPr>
        <w:t>млн.кВт.ч</w:t>
      </w:r>
      <w:proofErr w:type="spellEnd"/>
      <w:r>
        <w:rPr>
          <w:sz w:val="26"/>
          <w:szCs w:val="26"/>
        </w:rPr>
        <w:t>.).</w:t>
      </w:r>
    </w:p>
    <w:p w:rsidR="001242E7" w:rsidRDefault="001242E7" w:rsidP="001242E7">
      <w:pPr>
        <w:pStyle w:val="a8"/>
        <w:ind w:right="-427"/>
        <w:contextualSpacing/>
        <w:jc w:val="both"/>
        <w:rPr>
          <w:sz w:val="26"/>
          <w:szCs w:val="26"/>
        </w:rPr>
      </w:pPr>
      <w:r>
        <w:rPr>
          <w:sz w:val="26"/>
          <w:szCs w:val="26"/>
        </w:rPr>
        <w:t xml:space="preserve">     </w:t>
      </w:r>
    </w:p>
    <w:p w:rsidR="001242E7" w:rsidRDefault="002F4B74" w:rsidP="001242E7">
      <w:pPr>
        <w:pStyle w:val="a8"/>
        <w:ind w:right="-427" w:firstLine="567"/>
        <w:contextualSpacing/>
        <w:jc w:val="both"/>
        <w:rPr>
          <w:sz w:val="26"/>
          <w:szCs w:val="26"/>
        </w:rPr>
      </w:pPr>
      <w:r>
        <w:rPr>
          <w:sz w:val="26"/>
          <w:szCs w:val="26"/>
        </w:rPr>
        <w:t xml:space="preserve"> </w:t>
      </w:r>
      <w:r w:rsidR="001242E7">
        <w:rPr>
          <w:sz w:val="26"/>
          <w:szCs w:val="26"/>
        </w:rPr>
        <w:t xml:space="preserve">3. </w:t>
      </w:r>
      <w:proofErr w:type="spellStart"/>
      <w:r w:rsidR="001242E7">
        <w:rPr>
          <w:b/>
          <w:sz w:val="26"/>
          <w:szCs w:val="26"/>
        </w:rPr>
        <w:t>Одноставочный</w:t>
      </w:r>
      <w:proofErr w:type="spellEnd"/>
      <w:r w:rsidR="001242E7">
        <w:rPr>
          <w:b/>
          <w:sz w:val="26"/>
          <w:szCs w:val="26"/>
        </w:rPr>
        <w:t xml:space="preserve"> индивидуальный тариф</w:t>
      </w:r>
      <w:r w:rsidR="001242E7">
        <w:rPr>
          <w:sz w:val="26"/>
          <w:szCs w:val="26"/>
        </w:rPr>
        <w:t xml:space="preserve"> на услуги по передаче электрической энергии составит:</w:t>
      </w:r>
    </w:p>
    <w:p w:rsidR="001242E7" w:rsidRDefault="001242E7" w:rsidP="001242E7">
      <w:pPr>
        <w:pStyle w:val="a8"/>
        <w:ind w:right="-427" w:firstLine="567"/>
        <w:contextualSpacing/>
        <w:jc w:val="both"/>
        <w:rPr>
          <w:sz w:val="26"/>
          <w:szCs w:val="26"/>
        </w:rPr>
      </w:pPr>
      <w:r>
        <w:rPr>
          <w:sz w:val="26"/>
          <w:szCs w:val="26"/>
        </w:rPr>
        <w:t xml:space="preserve"> 3.1.          С 01.01.2025 года по 30.06.2025 года – 9,397927 руб./</w:t>
      </w:r>
      <w:proofErr w:type="spellStart"/>
      <w:r>
        <w:rPr>
          <w:sz w:val="26"/>
          <w:szCs w:val="26"/>
        </w:rPr>
        <w:t>кВтч</w:t>
      </w:r>
      <w:proofErr w:type="spellEnd"/>
      <w:r>
        <w:rPr>
          <w:sz w:val="26"/>
          <w:szCs w:val="26"/>
        </w:rPr>
        <w:t xml:space="preserve">, исходя из необходимой валовой выручки на содержание сетей и затрат на оплату технологического расхода (потерь) электрической энергии </w:t>
      </w:r>
      <w:r w:rsidR="002D2502">
        <w:rPr>
          <w:sz w:val="26"/>
          <w:szCs w:val="26"/>
        </w:rPr>
        <w:t>АО «</w:t>
      </w:r>
      <w:proofErr w:type="gramStart"/>
      <w:r w:rsidR="002D2502">
        <w:rPr>
          <w:sz w:val="26"/>
          <w:szCs w:val="26"/>
        </w:rPr>
        <w:t>КЭС»</w:t>
      </w:r>
      <w:r>
        <w:rPr>
          <w:sz w:val="26"/>
          <w:szCs w:val="26"/>
        </w:rPr>
        <w:t xml:space="preserve">  на</w:t>
      </w:r>
      <w:proofErr w:type="gramEnd"/>
      <w:r>
        <w:rPr>
          <w:sz w:val="26"/>
          <w:szCs w:val="26"/>
        </w:rPr>
        <w:t xml:space="preserve"> 1 полугодие 2025 года – </w:t>
      </w:r>
      <w:r w:rsidR="002D2502">
        <w:rPr>
          <w:sz w:val="26"/>
          <w:szCs w:val="26"/>
        </w:rPr>
        <w:t>791758,0</w:t>
      </w:r>
      <w:r>
        <w:rPr>
          <w:sz w:val="26"/>
          <w:szCs w:val="26"/>
        </w:rPr>
        <w:t xml:space="preserve"> тыс. руб.  соответственно, к сальдированному </w:t>
      </w:r>
      <w:proofErr w:type="spellStart"/>
      <w:r>
        <w:rPr>
          <w:sz w:val="26"/>
          <w:szCs w:val="26"/>
        </w:rPr>
        <w:t>перетоку</w:t>
      </w:r>
      <w:proofErr w:type="spellEnd"/>
      <w:r>
        <w:rPr>
          <w:sz w:val="26"/>
          <w:szCs w:val="26"/>
        </w:rPr>
        <w:t xml:space="preserve"> электрической энергии за указанный период </w:t>
      </w:r>
      <w:proofErr w:type="gramStart"/>
      <w:r>
        <w:rPr>
          <w:sz w:val="26"/>
          <w:szCs w:val="26"/>
        </w:rPr>
        <w:t xml:space="preserve">–  </w:t>
      </w:r>
      <w:r w:rsidR="002D2502">
        <w:rPr>
          <w:sz w:val="26"/>
          <w:szCs w:val="26"/>
        </w:rPr>
        <w:t>473</w:t>
      </w:r>
      <w:proofErr w:type="gramEnd"/>
      <w:r w:rsidR="002D2502">
        <w:rPr>
          <w:sz w:val="26"/>
          <w:szCs w:val="26"/>
        </w:rPr>
        <w:t>,648</w:t>
      </w:r>
      <w:r>
        <w:rPr>
          <w:sz w:val="26"/>
          <w:szCs w:val="26"/>
        </w:rPr>
        <w:t xml:space="preserve">  млн. </w:t>
      </w:r>
      <w:proofErr w:type="spellStart"/>
      <w:r>
        <w:rPr>
          <w:sz w:val="26"/>
          <w:szCs w:val="26"/>
        </w:rPr>
        <w:t>кВтч</w:t>
      </w:r>
      <w:proofErr w:type="spellEnd"/>
      <w:r>
        <w:rPr>
          <w:sz w:val="26"/>
          <w:szCs w:val="26"/>
        </w:rPr>
        <w:t xml:space="preserve"> (</w:t>
      </w:r>
      <w:r w:rsidR="002D2502">
        <w:rPr>
          <w:sz w:val="26"/>
          <w:szCs w:val="26"/>
        </w:rPr>
        <w:t>452722,2</w:t>
      </w:r>
      <w:r>
        <w:rPr>
          <w:sz w:val="26"/>
          <w:szCs w:val="26"/>
        </w:rPr>
        <w:t xml:space="preserve"> тыс. руб. +</w:t>
      </w:r>
      <w:r w:rsidR="002D2502">
        <w:rPr>
          <w:sz w:val="26"/>
          <w:szCs w:val="26"/>
        </w:rPr>
        <w:t>339035,8</w:t>
      </w:r>
      <w:r>
        <w:rPr>
          <w:sz w:val="26"/>
          <w:szCs w:val="26"/>
        </w:rPr>
        <w:t xml:space="preserve"> тыс. руб.)/ </w:t>
      </w:r>
      <w:r w:rsidR="002D2502">
        <w:rPr>
          <w:sz w:val="26"/>
          <w:szCs w:val="26"/>
        </w:rPr>
        <w:t>473,648</w:t>
      </w:r>
      <w:r>
        <w:rPr>
          <w:sz w:val="26"/>
          <w:szCs w:val="26"/>
        </w:rPr>
        <w:t xml:space="preserve"> </w:t>
      </w:r>
      <w:proofErr w:type="spellStart"/>
      <w:r>
        <w:rPr>
          <w:sz w:val="26"/>
          <w:szCs w:val="26"/>
        </w:rPr>
        <w:t>млн.кВтч</w:t>
      </w:r>
      <w:proofErr w:type="spellEnd"/>
      <w:r>
        <w:rPr>
          <w:sz w:val="26"/>
          <w:szCs w:val="26"/>
        </w:rPr>
        <w:t>).</w:t>
      </w:r>
    </w:p>
    <w:p w:rsidR="001242E7" w:rsidRDefault="001242E7" w:rsidP="001242E7">
      <w:pPr>
        <w:pStyle w:val="a8"/>
        <w:ind w:right="-427" w:firstLine="567"/>
        <w:contextualSpacing/>
        <w:jc w:val="both"/>
        <w:rPr>
          <w:sz w:val="26"/>
          <w:szCs w:val="26"/>
        </w:rPr>
      </w:pPr>
      <w:r>
        <w:rPr>
          <w:sz w:val="26"/>
          <w:szCs w:val="26"/>
        </w:rPr>
        <w:t>3.</w:t>
      </w:r>
      <w:r w:rsidR="002F4B74">
        <w:rPr>
          <w:sz w:val="26"/>
          <w:szCs w:val="26"/>
        </w:rPr>
        <w:t>2</w:t>
      </w:r>
      <w:r>
        <w:rPr>
          <w:sz w:val="26"/>
          <w:szCs w:val="26"/>
        </w:rPr>
        <w:t xml:space="preserve">.        </w:t>
      </w:r>
      <w:proofErr w:type="gramStart"/>
      <w:r>
        <w:rPr>
          <w:sz w:val="26"/>
          <w:szCs w:val="26"/>
        </w:rPr>
        <w:t>С  01.07.2025</w:t>
      </w:r>
      <w:proofErr w:type="gramEnd"/>
      <w:r>
        <w:rPr>
          <w:sz w:val="26"/>
          <w:szCs w:val="26"/>
        </w:rPr>
        <w:t xml:space="preserve">  года по 31.12.2025  года – 6,811354 руб./</w:t>
      </w:r>
      <w:proofErr w:type="spellStart"/>
      <w:r>
        <w:rPr>
          <w:sz w:val="26"/>
          <w:szCs w:val="26"/>
        </w:rPr>
        <w:t>кВтч</w:t>
      </w:r>
      <w:proofErr w:type="spellEnd"/>
      <w:r>
        <w:rPr>
          <w:sz w:val="26"/>
          <w:szCs w:val="26"/>
        </w:rPr>
        <w:t xml:space="preserve">, исходя из необходимой валовой выручки на содержание сетей и затрат на оплату технологического расхода (потерь) электрической энергии </w:t>
      </w:r>
      <w:r w:rsidR="002D2502">
        <w:rPr>
          <w:sz w:val="26"/>
          <w:szCs w:val="26"/>
        </w:rPr>
        <w:t>АО «КЭС»</w:t>
      </w:r>
      <w:r>
        <w:rPr>
          <w:sz w:val="26"/>
          <w:szCs w:val="26"/>
        </w:rPr>
        <w:t xml:space="preserve"> на 2 полугодие 2025 года – </w:t>
      </w:r>
      <w:r w:rsidR="002D2502">
        <w:rPr>
          <w:sz w:val="26"/>
          <w:szCs w:val="26"/>
        </w:rPr>
        <w:t>805463,70</w:t>
      </w:r>
      <w:r>
        <w:rPr>
          <w:sz w:val="26"/>
          <w:szCs w:val="26"/>
        </w:rPr>
        <w:t xml:space="preserve"> тыс. руб. соответственно, к сальдированному </w:t>
      </w:r>
      <w:proofErr w:type="spellStart"/>
      <w:r>
        <w:rPr>
          <w:sz w:val="26"/>
          <w:szCs w:val="26"/>
        </w:rPr>
        <w:t>перетоку</w:t>
      </w:r>
      <w:proofErr w:type="spellEnd"/>
      <w:r>
        <w:rPr>
          <w:sz w:val="26"/>
          <w:szCs w:val="26"/>
        </w:rPr>
        <w:t xml:space="preserve"> электрической энергии за указанный период – </w:t>
      </w:r>
      <w:r w:rsidR="002D2502">
        <w:rPr>
          <w:sz w:val="26"/>
          <w:szCs w:val="26"/>
        </w:rPr>
        <w:t>476,288</w:t>
      </w:r>
      <w:r>
        <w:rPr>
          <w:sz w:val="26"/>
          <w:szCs w:val="26"/>
        </w:rPr>
        <w:t xml:space="preserve"> млн. </w:t>
      </w:r>
      <w:proofErr w:type="spellStart"/>
      <w:r>
        <w:rPr>
          <w:sz w:val="26"/>
          <w:szCs w:val="26"/>
        </w:rPr>
        <w:t>кВтч</w:t>
      </w:r>
      <w:proofErr w:type="spellEnd"/>
      <w:r>
        <w:rPr>
          <w:sz w:val="26"/>
          <w:szCs w:val="26"/>
        </w:rPr>
        <w:t xml:space="preserve"> (</w:t>
      </w:r>
      <w:r w:rsidR="002D2502">
        <w:rPr>
          <w:sz w:val="26"/>
          <w:szCs w:val="26"/>
        </w:rPr>
        <w:t>452722,2</w:t>
      </w:r>
      <w:r>
        <w:rPr>
          <w:sz w:val="26"/>
          <w:szCs w:val="26"/>
        </w:rPr>
        <w:t xml:space="preserve"> тыс. руб.+</w:t>
      </w:r>
      <w:r w:rsidR="002D2502">
        <w:rPr>
          <w:sz w:val="26"/>
          <w:szCs w:val="26"/>
        </w:rPr>
        <w:t>352741,50</w:t>
      </w:r>
      <w:r>
        <w:rPr>
          <w:sz w:val="26"/>
          <w:szCs w:val="26"/>
        </w:rPr>
        <w:t xml:space="preserve"> тыс. руб.)/ </w:t>
      </w:r>
      <w:r w:rsidR="002D2502">
        <w:rPr>
          <w:sz w:val="26"/>
          <w:szCs w:val="26"/>
        </w:rPr>
        <w:t>476,288</w:t>
      </w:r>
      <w:r>
        <w:rPr>
          <w:sz w:val="26"/>
          <w:szCs w:val="26"/>
        </w:rPr>
        <w:t xml:space="preserve"> млн. </w:t>
      </w:r>
      <w:proofErr w:type="spellStart"/>
      <w:r>
        <w:rPr>
          <w:sz w:val="26"/>
          <w:szCs w:val="26"/>
        </w:rPr>
        <w:t>кВтч</w:t>
      </w:r>
      <w:proofErr w:type="spellEnd"/>
      <w:r>
        <w:rPr>
          <w:sz w:val="26"/>
          <w:szCs w:val="26"/>
        </w:rPr>
        <w:t>).</w:t>
      </w:r>
    </w:p>
    <w:p w:rsidR="001242E7" w:rsidRPr="002073AD" w:rsidRDefault="001242E7" w:rsidP="001242E7">
      <w:pPr>
        <w:pStyle w:val="a8"/>
        <w:ind w:right="-427" w:firstLine="567"/>
        <w:contextualSpacing/>
        <w:jc w:val="both"/>
        <w:rPr>
          <w:b/>
          <w:sz w:val="26"/>
          <w:szCs w:val="26"/>
        </w:rPr>
      </w:pPr>
      <w:r w:rsidRPr="002073AD">
        <w:rPr>
          <w:b/>
          <w:sz w:val="26"/>
          <w:szCs w:val="26"/>
        </w:rPr>
        <w:lastRenderedPageBreak/>
        <w:t xml:space="preserve">В результате выручка от оказания услуги по передаче электрической энергии на сторонних потребителей на 2025 год у </w:t>
      </w:r>
      <w:r w:rsidR="002D2502">
        <w:rPr>
          <w:b/>
          <w:sz w:val="26"/>
          <w:szCs w:val="26"/>
        </w:rPr>
        <w:t>АО «КЭС»</w:t>
      </w:r>
      <w:r w:rsidRPr="002073AD">
        <w:rPr>
          <w:b/>
          <w:sz w:val="26"/>
          <w:szCs w:val="26"/>
        </w:rPr>
        <w:t xml:space="preserve"> сложилась в размере </w:t>
      </w:r>
      <w:r w:rsidR="002D2502">
        <w:rPr>
          <w:b/>
          <w:sz w:val="26"/>
          <w:szCs w:val="26"/>
        </w:rPr>
        <w:t>1597221,7 тыс. руб.</w:t>
      </w:r>
    </w:p>
    <w:p w:rsidR="001242E7" w:rsidRDefault="001242E7" w:rsidP="001242E7">
      <w:pPr>
        <w:pStyle w:val="a8"/>
        <w:ind w:right="-427" w:firstLine="567"/>
        <w:contextualSpacing/>
        <w:jc w:val="both"/>
        <w:rPr>
          <w:sz w:val="26"/>
          <w:szCs w:val="26"/>
        </w:rPr>
      </w:pPr>
    </w:p>
    <w:p w:rsidR="001242E7" w:rsidRDefault="001242E7" w:rsidP="001242E7">
      <w:pPr>
        <w:pStyle w:val="a8"/>
        <w:ind w:right="-427" w:firstLine="567"/>
        <w:contextualSpacing/>
        <w:jc w:val="both"/>
        <w:rPr>
          <w:sz w:val="26"/>
          <w:szCs w:val="26"/>
        </w:rPr>
      </w:pPr>
      <w:r>
        <w:rPr>
          <w:sz w:val="26"/>
          <w:szCs w:val="26"/>
        </w:rPr>
        <w:t xml:space="preserve">На </w:t>
      </w:r>
      <w:r>
        <w:rPr>
          <w:b/>
          <w:sz w:val="26"/>
          <w:szCs w:val="26"/>
        </w:rPr>
        <w:t>2026-2029 годы</w:t>
      </w:r>
      <w:r>
        <w:rPr>
          <w:sz w:val="26"/>
          <w:szCs w:val="26"/>
        </w:rPr>
        <w:t xml:space="preserve"> экспертной группой Министерства, в соответствии с Методическими указаниями №98-э, в разрезе по каждому году долгосрочного периода регулирования, была определена выручка на оказание услуги по передаче электрической энергии на по электрическим сетям </w:t>
      </w:r>
      <w:r w:rsidR="002D2502">
        <w:rPr>
          <w:sz w:val="26"/>
          <w:szCs w:val="26"/>
        </w:rPr>
        <w:t>АО «КЭС»</w:t>
      </w:r>
      <w:r>
        <w:rPr>
          <w:sz w:val="26"/>
          <w:szCs w:val="26"/>
        </w:rPr>
        <w:t>. (Приложение № 1 к заключению).</w:t>
      </w:r>
    </w:p>
    <w:p w:rsidR="00DB77E4" w:rsidRDefault="00DB77E4" w:rsidP="00DB77E4">
      <w:pPr>
        <w:pStyle w:val="a8"/>
        <w:ind w:right="-427" w:firstLine="567"/>
        <w:contextualSpacing/>
        <w:jc w:val="both"/>
        <w:rPr>
          <w:sz w:val="26"/>
          <w:szCs w:val="26"/>
        </w:rPr>
      </w:pPr>
      <w:r>
        <w:rPr>
          <w:sz w:val="26"/>
          <w:szCs w:val="26"/>
        </w:rPr>
        <w:t>Э</w:t>
      </w:r>
      <w:r w:rsidRPr="002073AD">
        <w:rPr>
          <w:sz w:val="26"/>
          <w:szCs w:val="26"/>
        </w:rPr>
        <w:t xml:space="preserve">кспертной группой </w:t>
      </w:r>
      <w:r>
        <w:rPr>
          <w:sz w:val="26"/>
          <w:szCs w:val="26"/>
        </w:rPr>
        <w:t>Министерства для АО «КЭС»</w:t>
      </w:r>
      <w:r w:rsidRPr="002073AD">
        <w:rPr>
          <w:sz w:val="26"/>
          <w:szCs w:val="26"/>
        </w:rPr>
        <w:t xml:space="preserve"> рас</w:t>
      </w:r>
      <w:r>
        <w:rPr>
          <w:sz w:val="26"/>
          <w:szCs w:val="26"/>
        </w:rPr>
        <w:t>с</w:t>
      </w:r>
      <w:r w:rsidRPr="002073AD">
        <w:rPr>
          <w:sz w:val="26"/>
          <w:szCs w:val="26"/>
        </w:rPr>
        <w:t>ч</w:t>
      </w:r>
      <w:r>
        <w:rPr>
          <w:sz w:val="26"/>
          <w:szCs w:val="26"/>
        </w:rPr>
        <w:t>и</w:t>
      </w:r>
      <w:r w:rsidRPr="002073AD">
        <w:rPr>
          <w:sz w:val="26"/>
          <w:szCs w:val="26"/>
        </w:rPr>
        <w:t>т</w:t>
      </w:r>
      <w:r>
        <w:rPr>
          <w:sz w:val="26"/>
          <w:szCs w:val="26"/>
        </w:rPr>
        <w:t>аны</w:t>
      </w:r>
      <w:r w:rsidRPr="002073AD">
        <w:rPr>
          <w:sz w:val="26"/>
          <w:szCs w:val="26"/>
        </w:rPr>
        <w:t xml:space="preserve"> показател</w:t>
      </w:r>
      <w:r>
        <w:rPr>
          <w:sz w:val="26"/>
          <w:szCs w:val="26"/>
        </w:rPr>
        <w:t>и</w:t>
      </w:r>
      <w:r w:rsidRPr="002073AD">
        <w:rPr>
          <w:sz w:val="26"/>
          <w:szCs w:val="26"/>
        </w:rPr>
        <w:t xml:space="preserve"> надежности и качества оказываемых услуг на 202</w:t>
      </w:r>
      <w:r>
        <w:rPr>
          <w:sz w:val="26"/>
          <w:szCs w:val="26"/>
        </w:rPr>
        <w:t>5</w:t>
      </w:r>
      <w:r w:rsidRPr="002073AD">
        <w:rPr>
          <w:sz w:val="26"/>
          <w:szCs w:val="26"/>
        </w:rPr>
        <w:t>-202</w:t>
      </w:r>
      <w:r>
        <w:rPr>
          <w:sz w:val="26"/>
          <w:szCs w:val="26"/>
        </w:rPr>
        <w:t>9</w:t>
      </w:r>
      <w:r w:rsidRPr="002073AD">
        <w:rPr>
          <w:sz w:val="26"/>
          <w:szCs w:val="26"/>
        </w:rPr>
        <w:t xml:space="preserve"> годы, которые выполнены в соответствии с Методическими указаниями по расчету уровня надежности и качества</w:t>
      </w:r>
      <w:r>
        <w:rPr>
          <w:sz w:val="26"/>
          <w:szCs w:val="26"/>
        </w:rPr>
        <w:t>, и где</w:t>
      </w:r>
      <w:r w:rsidRPr="002073AD">
        <w:rPr>
          <w:sz w:val="26"/>
          <w:szCs w:val="26"/>
        </w:rPr>
        <w:t xml:space="preserve"> плановые значения показателей надежности и качества на 202</w:t>
      </w:r>
      <w:r>
        <w:rPr>
          <w:sz w:val="26"/>
          <w:szCs w:val="26"/>
        </w:rPr>
        <w:t>5</w:t>
      </w:r>
      <w:r w:rsidRPr="002073AD">
        <w:rPr>
          <w:sz w:val="26"/>
          <w:szCs w:val="26"/>
        </w:rPr>
        <w:t>-202</w:t>
      </w:r>
      <w:r>
        <w:rPr>
          <w:sz w:val="26"/>
          <w:szCs w:val="26"/>
        </w:rPr>
        <w:t>9</w:t>
      </w:r>
      <w:r w:rsidRPr="002073AD">
        <w:rPr>
          <w:sz w:val="26"/>
          <w:szCs w:val="26"/>
        </w:rPr>
        <w:t xml:space="preserve"> годы,</w:t>
      </w:r>
      <w:r>
        <w:rPr>
          <w:sz w:val="26"/>
          <w:szCs w:val="26"/>
        </w:rPr>
        <w:t xml:space="preserve"> определены </w:t>
      </w:r>
      <w:r w:rsidRPr="002073AD">
        <w:rPr>
          <w:sz w:val="26"/>
          <w:szCs w:val="26"/>
        </w:rPr>
        <w:t>исходя из фактиче</w:t>
      </w:r>
      <w:r>
        <w:rPr>
          <w:sz w:val="26"/>
          <w:szCs w:val="26"/>
        </w:rPr>
        <w:t>ских значений показателей за 2023</w:t>
      </w:r>
      <w:r w:rsidRPr="002073AD">
        <w:rPr>
          <w:sz w:val="26"/>
          <w:szCs w:val="26"/>
        </w:rPr>
        <w:t xml:space="preserve"> год с учетом темпа улучшения показателей 0,015</w:t>
      </w:r>
      <w:r>
        <w:rPr>
          <w:sz w:val="26"/>
          <w:szCs w:val="26"/>
        </w:rPr>
        <w:t xml:space="preserve"> (Приложение № 2 к заключению).</w:t>
      </w:r>
    </w:p>
    <w:p w:rsidR="001242E7" w:rsidRDefault="001242E7" w:rsidP="001242E7">
      <w:pPr>
        <w:pStyle w:val="a8"/>
        <w:ind w:right="-427" w:firstLine="567"/>
        <w:contextualSpacing/>
        <w:jc w:val="both"/>
        <w:rPr>
          <w:sz w:val="26"/>
          <w:szCs w:val="26"/>
        </w:rPr>
      </w:pPr>
      <w:r>
        <w:rPr>
          <w:sz w:val="26"/>
          <w:szCs w:val="26"/>
        </w:rPr>
        <w:t xml:space="preserve">Также, исходя из плановых финансовых и объемных показателей экспертами Министерства были рассчитаны </w:t>
      </w:r>
      <w:r w:rsidRPr="002073AD">
        <w:rPr>
          <w:sz w:val="26"/>
          <w:szCs w:val="26"/>
        </w:rPr>
        <w:t>индивидуальны</w:t>
      </w:r>
      <w:r>
        <w:rPr>
          <w:sz w:val="26"/>
          <w:szCs w:val="26"/>
        </w:rPr>
        <w:t>е</w:t>
      </w:r>
      <w:r w:rsidRPr="002073AD">
        <w:rPr>
          <w:sz w:val="26"/>
          <w:szCs w:val="26"/>
        </w:rPr>
        <w:t xml:space="preserve"> тариф</w:t>
      </w:r>
      <w:r>
        <w:rPr>
          <w:sz w:val="26"/>
          <w:szCs w:val="26"/>
        </w:rPr>
        <w:t>ы</w:t>
      </w:r>
      <w:r w:rsidRPr="002073AD">
        <w:rPr>
          <w:sz w:val="26"/>
          <w:szCs w:val="26"/>
        </w:rPr>
        <w:t xml:space="preserve"> на услуги по передаче электрической энергии для взаиморасчетов между </w:t>
      </w:r>
      <w:r w:rsidR="002D2502">
        <w:rPr>
          <w:sz w:val="26"/>
          <w:szCs w:val="26"/>
        </w:rPr>
        <w:t>АО «КЭС»</w:t>
      </w:r>
      <w:r w:rsidRPr="002073AD">
        <w:rPr>
          <w:sz w:val="26"/>
          <w:szCs w:val="26"/>
        </w:rPr>
        <w:t xml:space="preserve"> -  ПАО «</w:t>
      </w:r>
      <w:proofErr w:type="spellStart"/>
      <w:r w:rsidRPr="002073AD">
        <w:rPr>
          <w:sz w:val="26"/>
          <w:szCs w:val="26"/>
        </w:rPr>
        <w:t>Россети</w:t>
      </w:r>
      <w:proofErr w:type="spellEnd"/>
      <w:r w:rsidRPr="002073AD">
        <w:rPr>
          <w:sz w:val="26"/>
          <w:szCs w:val="26"/>
        </w:rPr>
        <w:t xml:space="preserve"> Центр» (филиал «Курскэнерго»)</w:t>
      </w:r>
      <w:r>
        <w:rPr>
          <w:sz w:val="26"/>
          <w:szCs w:val="26"/>
        </w:rPr>
        <w:t xml:space="preserve"> на 2026-2029 годы (Приложение № </w:t>
      </w:r>
      <w:r w:rsidR="00DB77E4">
        <w:rPr>
          <w:sz w:val="26"/>
          <w:szCs w:val="26"/>
        </w:rPr>
        <w:t>3</w:t>
      </w:r>
      <w:r>
        <w:rPr>
          <w:sz w:val="26"/>
          <w:szCs w:val="26"/>
        </w:rPr>
        <w:t xml:space="preserve"> к заключению)</w:t>
      </w:r>
    </w:p>
    <w:p w:rsidR="004B5922" w:rsidRDefault="004B5922" w:rsidP="001242E7">
      <w:pPr>
        <w:ind w:right="107" w:firstLine="567"/>
        <w:contextualSpacing/>
        <w:jc w:val="both"/>
        <w:rPr>
          <w:sz w:val="26"/>
          <w:szCs w:val="26"/>
        </w:rPr>
      </w:pPr>
    </w:p>
    <w:p w:rsidR="004B5922" w:rsidRDefault="004B5922" w:rsidP="001242E7">
      <w:pPr>
        <w:ind w:right="107" w:firstLine="567"/>
        <w:contextualSpacing/>
        <w:jc w:val="both"/>
        <w:rPr>
          <w:sz w:val="26"/>
          <w:szCs w:val="26"/>
        </w:rPr>
      </w:pPr>
    </w:p>
    <w:p w:rsidR="004B5922" w:rsidRDefault="004B5922" w:rsidP="001242E7">
      <w:pPr>
        <w:ind w:right="107" w:firstLine="567"/>
        <w:contextualSpacing/>
        <w:jc w:val="both"/>
        <w:rPr>
          <w:sz w:val="26"/>
          <w:szCs w:val="26"/>
        </w:rPr>
      </w:pPr>
    </w:p>
    <w:p w:rsidR="004B5922" w:rsidRDefault="004B5922" w:rsidP="001242E7">
      <w:pPr>
        <w:ind w:right="107" w:firstLine="567"/>
        <w:contextualSpacing/>
        <w:jc w:val="both"/>
        <w:rPr>
          <w:sz w:val="26"/>
          <w:szCs w:val="26"/>
        </w:rPr>
      </w:pPr>
    </w:p>
    <w:p w:rsidR="00FC5A33" w:rsidRPr="00A54161" w:rsidRDefault="00FC5A33" w:rsidP="001242E7">
      <w:pPr>
        <w:ind w:right="107"/>
        <w:jc w:val="both"/>
        <w:rPr>
          <w:b/>
          <w:sz w:val="26"/>
          <w:szCs w:val="26"/>
        </w:rPr>
      </w:pPr>
      <w:r w:rsidRPr="00A54161">
        <w:rPr>
          <w:b/>
          <w:sz w:val="26"/>
          <w:szCs w:val="26"/>
        </w:rPr>
        <w:t>Уполномоченный по делу -</w:t>
      </w:r>
    </w:p>
    <w:p w:rsidR="00FC5A33" w:rsidRPr="00A54161" w:rsidRDefault="002D2502" w:rsidP="001242E7">
      <w:pPr>
        <w:ind w:right="107"/>
        <w:jc w:val="both"/>
        <w:rPr>
          <w:b/>
          <w:sz w:val="26"/>
          <w:szCs w:val="26"/>
        </w:rPr>
      </w:pPr>
      <w:r>
        <w:rPr>
          <w:b/>
          <w:sz w:val="26"/>
          <w:szCs w:val="26"/>
        </w:rPr>
        <w:t>Главный консультант</w:t>
      </w:r>
      <w:r w:rsidR="00FC5A33" w:rsidRPr="00A54161">
        <w:rPr>
          <w:b/>
          <w:sz w:val="26"/>
          <w:szCs w:val="26"/>
        </w:rPr>
        <w:t xml:space="preserve"> </w:t>
      </w:r>
      <w:r>
        <w:rPr>
          <w:b/>
          <w:sz w:val="26"/>
          <w:szCs w:val="26"/>
        </w:rPr>
        <w:t xml:space="preserve">правления </w:t>
      </w:r>
      <w:r w:rsidR="00FC5A33" w:rsidRPr="00A54161">
        <w:rPr>
          <w:b/>
          <w:sz w:val="26"/>
          <w:szCs w:val="26"/>
        </w:rPr>
        <w:t xml:space="preserve">по регулированию </w:t>
      </w:r>
    </w:p>
    <w:p w:rsidR="00FC5A33" w:rsidRPr="00A54161" w:rsidRDefault="00FC5A33" w:rsidP="001242E7">
      <w:pPr>
        <w:ind w:right="107"/>
        <w:jc w:val="both"/>
        <w:rPr>
          <w:b/>
          <w:sz w:val="26"/>
          <w:szCs w:val="26"/>
        </w:rPr>
      </w:pPr>
      <w:r w:rsidRPr="00A54161">
        <w:rPr>
          <w:b/>
          <w:sz w:val="26"/>
          <w:szCs w:val="26"/>
        </w:rPr>
        <w:t>тарифов в электроэнергетике и контролю</w:t>
      </w:r>
      <w:r w:rsidRPr="00A54161">
        <w:rPr>
          <w:b/>
          <w:sz w:val="26"/>
          <w:szCs w:val="26"/>
        </w:rPr>
        <w:tab/>
        <w:t xml:space="preserve">                                     </w:t>
      </w:r>
      <w:proofErr w:type="spellStart"/>
      <w:r w:rsidR="002D2502">
        <w:rPr>
          <w:b/>
          <w:sz w:val="26"/>
          <w:szCs w:val="26"/>
        </w:rPr>
        <w:t>А.Б.Скрынникова</w:t>
      </w:r>
      <w:proofErr w:type="spellEnd"/>
    </w:p>
    <w:p w:rsidR="00FC5A33" w:rsidRPr="00A54161" w:rsidRDefault="00FC5A33" w:rsidP="001242E7">
      <w:pPr>
        <w:ind w:right="107"/>
        <w:jc w:val="both"/>
        <w:rPr>
          <w:b/>
          <w:sz w:val="26"/>
          <w:szCs w:val="26"/>
        </w:rPr>
      </w:pPr>
    </w:p>
    <w:p w:rsidR="00FC5A33" w:rsidRPr="00A54161" w:rsidRDefault="002D2502" w:rsidP="001242E7">
      <w:pPr>
        <w:ind w:right="107"/>
        <w:jc w:val="both"/>
        <w:rPr>
          <w:b/>
          <w:sz w:val="26"/>
          <w:szCs w:val="26"/>
        </w:rPr>
      </w:pPr>
      <w:r>
        <w:rPr>
          <w:b/>
          <w:sz w:val="26"/>
          <w:szCs w:val="26"/>
        </w:rPr>
        <w:t>Начальник управления</w:t>
      </w:r>
      <w:r w:rsidR="00FC5A33" w:rsidRPr="00A54161">
        <w:rPr>
          <w:b/>
          <w:sz w:val="26"/>
          <w:szCs w:val="26"/>
        </w:rPr>
        <w:t xml:space="preserve"> по регулированию</w:t>
      </w:r>
    </w:p>
    <w:p w:rsidR="00FC5A33" w:rsidRPr="00A54161" w:rsidRDefault="002D2502" w:rsidP="001242E7">
      <w:pPr>
        <w:ind w:right="107"/>
        <w:jc w:val="both"/>
        <w:rPr>
          <w:b/>
          <w:sz w:val="26"/>
          <w:szCs w:val="26"/>
        </w:rPr>
      </w:pPr>
      <w:r>
        <w:rPr>
          <w:b/>
          <w:sz w:val="26"/>
          <w:szCs w:val="26"/>
        </w:rPr>
        <w:t>тарифов в электроэнергетике и контролю</w:t>
      </w:r>
      <w:r w:rsidR="00FC5A33" w:rsidRPr="00A54161">
        <w:rPr>
          <w:b/>
          <w:sz w:val="26"/>
          <w:szCs w:val="26"/>
        </w:rPr>
        <w:t xml:space="preserve">                                     Д.А. Белых</w:t>
      </w:r>
    </w:p>
    <w:p w:rsidR="00FC5A33" w:rsidRPr="00A54161" w:rsidRDefault="00FC5A33" w:rsidP="001242E7">
      <w:pPr>
        <w:ind w:right="107"/>
        <w:jc w:val="both"/>
        <w:rPr>
          <w:sz w:val="26"/>
          <w:szCs w:val="26"/>
        </w:rPr>
      </w:pPr>
      <w:r w:rsidRPr="00A54161">
        <w:rPr>
          <w:sz w:val="26"/>
          <w:szCs w:val="26"/>
        </w:rPr>
        <w:t xml:space="preserve"> </w:t>
      </w:r>
    </w:p>
    <w:p w:rsidR="00FC5A33" w:rsidRPr="00A54161" w:rsidRDefault="002D2502" w:rsidP="001242E7">
      <w:pPr>
        <w:ind w:right="107"/>
        <w:jc w:val="both"/>
        <w:rPr>
          <w:b/>
          <w:sz w:val="26"/>
          <w:szCs w:val="26"/>
        </w:rPr>
      </w:pPr>
      <w:r>
        <w:rPr>
          <w:b/>
          <w:sz w:val="26"/>
          <w:szCs w:val="26"/>
        </w:rPr>
        <w:t>Главный к</w:t>
      </w:r>
      <w:r w:rsidR="00FC5A33" w:rsidRPr="00A54161">
        <w:rPr>
          <w:b/>
          <w:sz w:val="26"/>
          <w:szCs w:val="26"/>
        </w:rPr>
        <w:t xml:space="preserve">онсультант </w:t>
      </w:r>
      <w:r>
        <w:rPr>
          <w:b/>
          <w:sz w:val="26"/>
          <w:szCs w:val="26"/>
        </w:rPr>
        <w:t>управления</w:t>
      </w:r>
      <w:r w:rsidR="00FC5A33" w:rsidRPr="00A54161">
        <w:rPr>
          <w:b/>
          <w:sz w:val="26"/>
          <w:szCs w:val="26"/>
        </w:rPr>
        <w:t xml:space="preserve"> по регулированию </w:t>
      </w:r>
    </w:p>
    <w:p w:rsidR="00FC5A33" w:rsidRDefault="00FC5A33" w:rsidP="001242E7">
      <w:pPr>
        <w:ind w:right="107"/>
        <w:jc w:val="both"/>
        <w:rPr>
          <w:b/>
          <w:sz w:val="26"/>
          <w:szCs w:val="26"/>
        </w:rPr>
      </w:pPr>
      <w:r w:rsidRPr="00A54161">
        <w:rPr>
          <w:b/>
          <w:sz w:val="26"/>
          <w:szCs w:val="26"/>
        </w:rPr>
        <w:t xml:space="preserve">тарифов в электроэнергетике   </w:t>
      </w:r>
      <w:r w:rsidR="002D2502">
        <w:rPr>
          <w:b/>
          <w:sz w:val="26"/>
          <w:szCs w:val="26"/>
        </w:rPr>
        <w:t>и контролю</w:t>
      </w:r>
      <w:r w:rsidRPr="00A54161">
        <w:rPr>
          <w:b/>
          <w:sz w:val="26"/>
          <w:szCs w:val="26"/>
        </w:rPr>
        <w:t xml:space="preserve">                             </w:t>
      </w:r>
      <w:r w:rsidR="002D2502">
        <w:rPr>
          <w:b/>
          <w:sz w:val="26"/>
          <w:szCs w:val="26"/>
        </w:rPr>
        <w:t xml:space="preserve">       </w:t>
      </w:r>
      <w:proofErr w:type="spellStart"/>
      <w:r w:rsidR="002D2502">
        <w:rPr>
          <w:b/>
          <w:sz w:val="26"/>
          <w:szCs w:val="26"/>
        </w:rPr>
        <w:t>А.С.Ольховская</w:t>
      </w:r>
      <w:proofErr w:type="spellEnd"/>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pPr>
    </w:p>
    <w:p w:rsidR="00C2044A" w:rsidRDefault="00C2044A" w:rsidP="001242E7">
      <w:pPr>
        <w:ind w:right="107"/>
        <w:jc w:val="both"/>
        <w:rPr>
          <w:b/>
          <w:sz w:val="26"/>
          <w:szCs w:val="26"/>
        </w:rPr>
        <w:sectPr w:rsidR="00C2044A" w:rsidSect="001242E7">
          <w:headerReference w:type="even" r:id="rId16"/>
          <w:headerReference w:type="default" r:id="rId17"/>
          <w:footerReference w:type="even" r:id="rId18"/>
          <w:footerReference w:type="default" r:id="rId19"/>
          <w:pgSz w:w="11906" w:h="16838"/>
          <w:pgMar w:top="1440" w:right="1080" w:bottom="1440" w:left="1080" w:header="720" w:footer="720" w:gutter="0"/>
          <w:cols w:space="708"/>
          <w:titlePg/>
          <w:docGrid w:linePitch="360"/>
        </w:sectPr>
      </w:pPr>
    </w:p>
    <w:p w:rsidR="00C2044A" w:rsidRPr="00697957" w:rsidRDefault="00C2044A" w:rsidP="001242E7">
      <w:pPr>
        <w:ind w:right="107"/>
        <w:jc w:val="both"/>
        <w:rPr>
          <w:b/>
          <w:sz w:val="26"/>
          <w:szCs w:val="26"/>
        </w:rPr>
      </w:pPr>
    </w:p>
    <w:p w:rsidR="00FC5A33" w:rsidRPr="00697957" w:rsidRDefault="00FC5A33" w:rsidP="001242E7">
      <w:pPr>
        <w:ind w:right="107"/>
        <w:jc w:val="both"/>
        <w:rPr>
          <w:color w:val="000000"/>
          <w:sz w:val="26"/>
          <w:szCs w:val="26"/>
        </w:rPr>
      </w:pPr>
    </w:p>
    <w:p w:rsidR="00FC5A33" w:rsidRPr="008901FF" w:rsidRDefault="00FC5A33" w:rsidP="001242E7">
      <w:pPr>
        <w:ind w:right="107"/>
        <w:rPr>
          <w:sz w:val="26"/>
          <w:szCs w:val="26"/>
        </w:rPr>
      </w:pPr>
    </w:p>
    <w:p w:rsidR="00FC5A33" w:rsidRDefault="00FC5A33" w:rsidP="001242E7">
      <w:pPr>
        <w:ind w:right="107" w:firstLine="567"/>
        <w:rPr>
          <w:b/>
          <w:sz w:val="26"/>
          <w:szCs w:val="26"/>
          <w:highlight w:val="yellow"/>
        </w:rPr>
      </w:pPr>
    </w:p>
    <w:tbl>
      <w:tblPr>
        <w:tblW w:w="11894" w:type="dxa"/>
        <w:tblLook w:val="04A0" w:firstRow="1" w:lastRow="0" w:firstColumn="1" w:lastColumn="0" w:noHBand="0" w:noVBand="1"/>
      </w:tblPr>
      <w:tblGrid>
        <w:gridCol w:w="2700"/>
        <w:gridCol w:w="2489"/>
        <w:gridCol w:w="826"/>
        <w:gridCol w:w="1073"/>
        <w:gridCol w:w="1126"/>
        <w:gridCol w:w="1280"/>
        <w:gridCol w:w="1180"/>
        <w:gridCol w:w="1220"/>
      </w:tblGrid>
      <w:tr w:rsidR="00C2044A" w:rsidTr="00C2044A">
        <w:trPr>
          <w:trHeight w:val="705"/>
        </w:trPr>
        <w:tc>
          <w:tcPr>
            <w:tcW w:w="2700" w:type="dxa"/>
            <w:tcBorders>
              <w:top w:val="nil"/>
              <w:left w:val="nil"/>
              <w:bottom w:val="nil"/>
              <w:right w:val="nil"/>
            </w:tcBorders>
            <w:shd w:val="clear" w:color="auto" w:fill="auto"/>
            <w:noWrap/>
            <w:vAlign w:val="bottom"/>
            <w:hideMark/>
          </w:tcPr>
          <w:p w:rsidR="00C2044A" w:rsidRDefault="00C2044A">
            <w:pPr>
              <w:rPr>
                <w:sz w:val="20"/>
                <w:szCs w:val="20"/>
              </w:rPr>
            </w:pPr>
          </w:p>
        </w:tc>
        <w:tc>
          <w:tcPr>
            <w:tcW w:w="4388" w:type="dxa"/>
            <w:gridSpan w:val="3"/>
            <w:tcBorders>
              <w:top w:val="nil"/>
              <w:left w:val="nil"/>
              <w:bottom w:val="nil"/>
              <w:right w:val="nil"/>
            </w:tcBorders>
            <w:shd w:val="clear" w:color="auto" w:fill="auto"/>
            <w:vAlign w:val="center"/>
            <w:hideMark/>
          </w:tcPr>
          <w:p w:rsidR="00C2044A" w:rsidRDefault="00C2044A">
            <w:pPr>
              <w:jc w:val="center"/>
              <w:rPr>
                <w:rFonts w:ascii="Arial CYR" w:hAnsi="Arial CYR"/>
                <w:b/>
                <w:bCs/>
                <w:sz w:val="22"/>
                <w:szCs w:val="22"/>
              </w:rPr>
            </w:pPr>
            <w:r>
              <w:rPr>
                <w:rFonts w:ascii="Arial CYR" w:hAnsi="Arial CYR"/>
                <w:b/>
                <w:bCs/>
                <w:sz w:val="22"/>
                <w:szCs w:val="22"/>
              </w:rPr>
              <w:t xml:space="preserve">Расчет необходимой валовой выручки АО "Курские электрические сети" на </w:t>
            </w:r>
            <w:r w:rsidRPr="00C2044A">
              <w:rPr>
                <w:b/>
                <w:bCs/>
                <w:sz w:val="22"/>
                <w:szCs w:val="22"/>
              </w:rPr>
              <w:t>2025-2029</w:t>
            </w:r>
            <w:r>
              <w:rPr>
                <w:rFonts w:ascii="Arial CYR" w:hAnsi="Arial CYR"/>
                <w:b/>
                <w:bCs/>
                <w:sz w:val="22"/>
                <w:szCs w:val="22"/>
              </w:rPr>
              <w:t xml:space="preserve"> год</w:t>
            </w:r>
          </w:p>
        </w:tc>
        <w:tc>
          <w:tcPr>
            <w:tcW w:w="1126" w:type="dxa"/>
            <w:tcBorders>
              <w:top w:val="nil"/>
              <w:left w:val="nil"/>
              <w:bottom w:val="nil"/>
              <w:right w:val="nil"/>
            </w:tcBorders>
            <w:shd w:val="clear" w:color="auto" w:fill="auto"/>
            <w:noWrap/>
            <w:vAlign w:val="bottom"/>
            <w:hideMark/>
          </w:tcPr>
          <w:p w:rsidR="00C2044A" w:rsidRDefault="00C2044A">
            <w:pPr>
              <w:jc w:val="center"/>
              <w:rPr>
                <w:rFonts w:ascii="Arial CYR" w:hAnsi="Arial CYR"/>
                <w:b/>
                <w:bCs/>
                <w:sz w:val="22"/>
                <w:szCs w:val="22"/>
              </w:rPr>
            </w:pPr>
          </w:p>
        </w:tc>
        <w:tc>
          <w:tcPr>
            <w:tcW w:w="3680" w:type="dxa"/>
            <w:gridSpan w:val="3"/>
            <w:tcBorders>
              <w:top w:val="nil"/>
              <w:left w:val="nil"/>
              <w:bottom w:val="single" w:sz="4" w:space="0" w:color="auto"/>
              <w:right w:val="nil"/>
            </w:tcBorders>
            <w:shd w:val="clear" w:color="auto" w:fill="auto"/>
            <w:noWrap/>
            <w:vAlign w:val="bottom"/>
            <w:hideMark/>
          </w:tcPr>
          <w:p w:rsidR="00C2044A" w:rsidRDefault="00C2044A">
            <w:pPr>
              <w:jc w:val="center"/>
              <w:rPr>
                <w:rFonts w:ascii="Arial CYR" w:hAnsi="Arial CYR"/>
                <w:b/>
                <w:bCs/>
                <w:i/>
                <w:iCs/>
                <w:sz w:val="20"/>
                <w:szCs w:val="20"/>
              </w:rPr>
            </w:pPr>
            <w:r>
              <w:rPr>
                <w:rFonts w:ascii="Arial CYR" w:hAnsi="Arial CYR"/>
                <w:b/>
                <w:bCs/>
                <w:i/>
                <w:iCs/>
                <w:sz w:val="20"/>
                <w:szCs w:val="20"/>
              </w:rPr>
              <w:t>Приложение № 1</w:t>
            </w:r>
          </w:p>
        </w:tc>
      </w:tr>
      <w:tr w:rsidR="00C2044A" w:rsidTr="00C2044A">
        <w:trPr>
          <w:trHeight w:val="750"/>
        </w:trPr>
        <w:tc>
          <w:tcPr>
            <w:tcW w:w="27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single" w:sz="4" w:space="0" w:color="auto"/>
              <w:left w:val="nil"/>
              <w:bottom w:val="single" w:sz="4" w:space="0" w:color="auto"/>
              <w:right w:val="single" w:sz="4" w:space="0" w:color="auto"/>
            </w:tcBorders>
            <w:shd w:val="clear" w:color="auto" w:fill="auto"/>
            <w:noWrap/>
            <w:vAlign w:val="bottom"/>
            <w:hideMark/>
          </w:tcPr>
          <w:p w:rsidR="00C2044A" w:rsidRDefault="00C2044A">
            <w:pPr>
              <w:jc w:val="center"/>
              <w:rPr>
                <w:rFonts w:ascii="Tahoma" w:hAnsi="Tahoma" w:cs="Tahoma"/>
                <w:b/>
                <w:bCs/>
                <w:sz w:val="14"/>
                <w:szCs w:val="14"/>
              </w:rPr>
            </w:pPr>
            <w:r>
              <w:rPr>
                <w:rFonts w:ascii="Tahoma" w:hAnsi="Tahoma" w:cs="Tahoma"/>
                <w:b/>
                <w:bCs/>
                <w:sz w:val="14"/>
                <w:szCs w:val="14"/>
              </w:rPr>
              <w:t> </w:t>
            </w:r>
          </w:p>
        </w:tc>
        <w:tc>
          <w:tcPr>
            <w:tcW w:w="826" w:type="dxa"/>
            <w:tcBorders>
              <w:top w:val="single" w:sz="4" w:space="0" w:color="auto"/>
              <w:left w:val="nil"/>
              <w:bottom w:val="single" w:sz="4" w:space="0" w:color="auto"/>
              <w:right w:val="single" w:sz="4" w:space="0" w:color="auto"/>
            </w:tcBorders>
            <w:shd w:val="clear" w:color="auto" w:fill="auto"/>
            <w:noWrap/>
            <w:vAlign w:val="bottom"/>
            <w:hideMark/>
          </w:tcPr>
          <w:p w:rsidR="00C2044A" w:rsidRDefault="00C2044A">
            <w:pPr>
              <w:jc w:val="center"/>
              <w:rPr>
                <w:rFonts w:ascii="Tahoma" w:hAnsi="Tahoma" w:cs="Tahoma"/>
                <w:b/>
                <w:bCs/>
                <w:sz w:val="14"/>
                <w:szCs w:val="14"/>
              </w:rPr>
            </w:pPr>
            <w:r>
              <w:rPr>
                <w:rFonts w:ascii="Tahoma" w:hAnsi="Tahoma" w:cs="Tahoma"/>
                <w:b/>
                <w:bCs/>
                <w:sz w:val="14"/>
                <w:szCs w:val="14"/>
              </w:rPr>
              <w:t> </w:t>
            </w:r>
          </w:p>
        </w:tc>
        <w:tc>
          <w:tcPr>
            <w:tcW w:w="1073" w:type="dxa"/>
            <w:tcBorders>
              <w:top w:val="single" w:sz="4" w:space="0" w:color="auto"/>
              <w:left w:val="nil"/>
              <w:bottom w:val="single" w:sz="4" w:space="0" w:color="auto"/>
              <w:right w:val="single" w:sz="4" w:space="0" w:color="auto"/>
            </w:tcBorders>
            <w:shd w:val="clear" w:color="auto" w:fill="auto"/>
            <w:vAlign w:val="bottom"/>
            <w:hideMark/>
          </w:tcPr>
          <w:p w:rsidR="00C2044A" w:rsidRPr="00947D2C" w:rsidRDefault="00C2044A">
            <w:pPr>
              <w:jc w:val="center"/>
              <w:rPr>
                <w:b/>
                <w:bCs/>
              </w:rPr>
            </w:pPr>
            <w:r w:rsidRPr="00947D2C">
              <w:rPr>
                <w:b/>
                <w:bCs/>
              </w:rPr>
              <w:t>2025</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C2044A" w:rsidRPr="00947D2C" w:rsidRDefault="00C2044A">
            <w:pPr>
              <w:jc w:val="right"/>
              <w:rPr>
                <w:b/>
              </w:rPr>
            </w:pPr>
            <w:r w:rsidRPr="00947D2C">
              <w:rPr>
                <w:b/>
              </w:rPr>
              <w:t>2026</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Pr="00947D2C" w:rsidRDefault="00C2044A">
            <w:pPr>
              <w:jc w:val="right"/>
              <w:rPr>
                <w:b/>
              </w:rPr>
            </w:pPr>
            <w:r w:rsidRPr="00947D2C">
              <w:rPr>
                <w:b/>
              </w:rPr>
              <w:t>2027</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Pr="00947D2C" w:rsidRDefault="00C2044A">
            <w:pPr>
              <w:jc w:val="right"/>
              <w:rPr>
                <w:b/>
              </w:rPr>
            </w:pPr>
            <w:r w:rsidRPr="00947D2C">
              <w:rPr>
                <w:b/>
              </w:rPr>
              <w:t>2028</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Pr="00947D2C" w:rsidRDefault="00C2044A">
            <w:pPr>
              <w:jc w:val="right"/>
              <w:rPr>
                <w:b/>
              </w:rPr>
            </w:pPr>
            <w:r w:rsidRPr="00947D2C">
              <w:rPr>
                <w:b/>
              </w:rPr>
              <w:t>2029</w:t>
            </w:r>
          </w:p>
        </w:tc>
      </w:tr>
      <w:tr w:rsidR="00C2044A" w:rsidTr="00C2044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инфляция</w:t>
            </w:r>
          </w:p>
        </w:tc>
        <w:tc>
          <w:tcPr>
            <w:tcW w:w="826" w:type="dxa"/>
            <w:tcBorders>
              <w:top w:val="nil"/>
              <w:left w:val="nil"/>
              <w:bottom w:val="single" w:sz="4" w:space="0" w:color="auto"/>
              <w:right w:val="single" w:sz="4" w:space="0" w:color="auto"/>
            </w:tcBorders>
            <w:shd w:val="clear" w:color="auto" w:fill="auto"/>
            <w:noWrap/>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5,8%</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4,30%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w:t>
            </w:r>
          </w:p>
        </w:tc>
      </w:tr>
      <w:tr w:rsidR="00C2044A" w:rsidTr="00C2044A">
        <w:trPr>
          <w:trHeight w:val="22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индекс эффективности операционных расходов</w:t>
            </w:r>
          </w:p>
        </w:tc>
        <w:tc>
          <w:tcPr>
            <w:tcW w:w="826" w:type="dxa"/>
            <w:tcBorders>
              <w:top w:val="nil"/>
              <w:left w:val="nil"/>
              <w:bottom w:val="single" w:sz="4" w:space="0" w:color="auto"/>
              <w:right w:val="single" w:sz="4" w:space="0" w:color="auto"/>
            </w:tcBorders>
            <w:shd w:val="clear" w:color="auto" w:fill="auto"/>
            <w:noWrap/>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1,0%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количество активов</w:t>
            </w:r>
          </w:p>
        </w:tc>
        <w:tc>
          <w:tcPr>
            <w:tcW w:w="826" w:type="dxa"/>
            <w:tcBorders>
              <w:top w:val="nil"/>
              <w:left w:val="nil"/>
              <w:bottom w:val="single" w:sz="4" w:space="0" w:color="auto"/>
              <w:right w:val="single" w:sz="4" w:space="0" w:color="auto"/>
            </w:tcBorders>
            <w:shd w:val="clear" w:color="auto" w:fill="auto"/>
            <w:noWrap/>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у.е.</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22254,4</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22254,4</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22254,4</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22254,4</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22254,4</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индекс изменения количества активов</w:t>
            </w:r>
          </w:p>
        </w:tc>
        <w:tc>
          <w:tcPr>
            <w:tcW w:w="826" w:type="dxa"/>
            <w:tcBorders>
              <w:top w:val="nil"/>
              <w:left w:val="nil"/>
              <w:bottom w:val="single" w:sz="4" w:space="0" w:color="auto"/>
              <w:right w:val="single" w:sz="4" w:space="0" w:color="auto"/>
            </w:tcBorders>
            <w:shd w:val="clear" w:color="auto" w:fill="auto"/>
            <w:noWrap/>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0,000%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коэффициент эластичности затрат по росту активов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 </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0,75</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0,75</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0,75</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0,75</w:t>
            </w:r>
          </w:p>
        </w:tc>
      </w:tr>
      <w:tr w:rsidR="00C2044A" w:rsidTr="00C2044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2489" w:type="dxa"/>
            <w:tcBorders>
              <w:top w:val="nil"/>
              <w:left w:val="nil"/>
              <w:bottom w:val="single" w:sz="4" w:space="0" w:color="auto"/>
              <w:right w:val="single" w:sz="4" w:space="0" w:color="auto"/>
            </w:tcBorders>
            <w:shd w:val="clear" w:color="auto" w:fill="auto"/>
            <w:noWrap/>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итого коэффициент индексации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r>
              <w:rPr>
                <w:rFonts w:ascii="Tahoma" w:hAnsi="Tahoma" w:cs="Tahoma"/>
                <w:color w:val="000000"/>
                <w:sz w:val="14"/>
                <w:szCs w:val="14"/>
              </w:rPr>
              <w:t> </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1,03257</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1,0296</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1,0296</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1,0296</w:t>
            </w:r>
          </w:p>
        </w:tc>
      </w:tr>
      <w:tr w:rsidR="00C2044A" w:rsidTr="00C2044A">
        <w:trPr>
          <w:trHeight w:val="240"/>
        </w:trPr>
        <w:tc>
          <w:tcPr>
            <w:tcW w:w="5189" w:type="dxa"/>
            <w:gridSpan w:val="2"/>
            <w:tcBorders>
              <w:top w:val="nil"/>
              <w:left w:val="single" w:sz="4" w:space="0" w:color="auto"/>
              <w:bottom w:val="single" w:sz="4" w:space="0" w:color="auto"/>
              <w:right w:val="single" w:sz="4" w:space="0" w:color="auto"/>
            </w:tcBorders>
            <w:shd w:val="clear" w:color="000000" w:fill="FFFFFF"/>
            <w:noWrap/>
            <w:hideMark/>
          </w:tcPr>
          <w:p w:rsidR="00C2044A" w:rsidRPr="00C2044A" w:rsidRDefault="00C2044A">
            <w:pPr>
              <w:rPr>
                <w:rFonts w:ascii="Tahoma" w:hAnsi="Tahoma" w:cs="Tahoma"/>
                <w:b/>
                <w:bCs/>
                <w:color w:val="000000"/>
                <w:sz w:val="20"/>
                <w:szCs w:val="20"/>
              </w:rPr>
            </w:pPr>
            <w:r w:rsidRPr="00C2044A">
              <w:rPr>
                <w:rFonts w:ascii="Tahoma" w:hAnsi="Tahoma" w:cs="Tahoma"/>
                <w:b/>
                <w:bCs/>
                <w:color w:val="000000"/>
                <w:sz w:val="20"/>
                <w:szCs w:val="20"/>
              </w:rPr>
              <w:t>Расчет подконтрольных расходов</w:t>
            </w:r>
          </w:p>
          <w:p w:rsidR="00C2044A" w:rsidRDefault="00C2044A">
            <w:pPr>
              <w:rPr>
                <w:rFonts w:ascii="Tahoma" w:hAnsi="Tahoma" w:cs="Tahoma"/>
                <w:color w:val="000000"/>
                <w:sz w:val="14"/>
                <w:szCs w:val="14"/>
              </w:rPr>
            </w:pPr>
            <w:r>
              <w:rPr>
                <w:rFonts w:ascii="Tahoma" w:hAnsi="Tahoma" w:cs="Tahoma"/>
                <w:color w:val="000000"/>
                <w:sz w:val="14"/>
                <w:szCs w:val="14"/>
              </w:rPr>
              <w:t> </w:t>
            </w:r>
          </w:p>
        </w:tc>
        <w:tc>
          <w:tcPr>
            <w:tcW w:w="826" w:type="dxa"/>
            <w:tcBorders>
              <w:top w:val="nil"/>
              <w:left w:val="nil"/>
              <w:bottom w:val="single" w:sz="4" w:space="0" w:color="auto"/>
              <w:right w:val="single" w:sz="4" w:space="0" w:color="auto"/>
            </w:tcBorders>
            <w:shd w:val="clear" w:color="auto" w:fill="auto"/>
            <w:noWrap/>
            <w:hideMark/>
          </w:tcPr>
          <w:p w:rsidR="00C2044A" w:rsidRDefault="00C2044A">
            <w:pPr>
              <w:rPr>
                <w:rFonts w:ascii="Tahoma" w:hAnsi="Tahoma" w:cs="Tahoma"/>
                <w:color w:val="000000"/>
                <w:sz w:val="14"/>
                <w:szCs w:val="14"/>
              </w:rPr>
            </w:pPr>
            <w:r>
              <w:rPr>
                <w:rFonts w:ascii="Tahoma" w:hAnsi="Tahoma" w:cs="Tahoma"/>
                <w:color w:val="000000"/>
                <w:sz w:val="14"/>
                <w:szCs w:val="14"/>
              </w:rPr>
              <w:t> </w:t>
            </w:r>
          </w:p>
        </w:tc>
        <w:tc>
          <w:tcPr>
            <w:tcW w:w="1073" w:type="dxa"/>
            <w:tcBorders>
              <w:top w:val="nil"/>
              <w:left w:val="nil"/>
              <w:bottom w:val="single" w:sz="4" w:space="0" w:color="auto"/>
              <w:right w:val="single" w:sz="4" w:space="0" w:color="auto"/>
            </w:tcBorders>
            <w:shd w:val="clear" w:color="auto" w:fill="auto"/>
            <w:noWrap/>
            <w:hideMark/>
          </w:tcPr>
          <w:p w:rsidR="00C2044A" w:rsidRDefault="00C2044A">
            <w:pPr>
              <w:rPr>
                <w:rFonts w:ascii="Tahoma" w:hAnsi="Tahoma" w:cs="Tahoma"/>
                <w:color w:val="000000"/>
                <w:sz w:val="14"/>
                <w:szCs w:val="14"/>
              </w:rPr>
            </w:pPr>
            <w:r>
              <w:rPr>
                <w:rFonts w:ascii="Tahoma" w:hAnsi="Tahoma" w:cs="Tahoma"/>
                <w:color w:val="000000"/>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Сырье, материалы, запасные части, инструмент, топливо</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40 447,6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41765,00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43001,24</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44274,08</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45584,59</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Ремонт основных фондов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34 496,9</w:t>
            </w:r>
          </w:p>
        </w:tc>
        <w:tc>
          <w:tcPr>
            <w:tcW w:w="1126"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35 620,5</w:t>
            </w:r>
          </w:p>
        </w:tc>
        <w:tc>
          <w:tcPr>
            <w:tcW w:w="128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36 674,9</w:t>
            </w:r>
          </w:p>
        </w:tc>
        <w:tc>
          <w:tcPr>
            <w:tcW w:w="118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37 760,4</w:t>
            </w:r>
          </w:p>
        </w:tc>
        <w:tc>
          <w:tcPr>
            <w:tcW w:w="122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38 878,2</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1.2.1.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Работы и услуги производственного характера (собственными силами)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11 520,4</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11895,60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12247,71</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12610,24</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12983,50</w:t>
            </w:r>
          </w:p>
        </w:tc>
      </w:tr>
      <w:tr w:rsidR="00C2044A" w:rsidTr="00C2044A">
        <w:trPr>
          <w:trHeight w:val="43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1.2.2.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 xml:space="preserve">Работы и услуги производственного характера (в </w:t>
            </w:r>
            <w:proofErr w:type="spellStart"/>
            <w:r>
              <w:rPr>
                <w:rFonts w:ascii="Tahoma" w:hAnsi="Tahoma" w:cs="Tahoma"/>
                <w:color w:val="000000"/>
                <w:sz w:val="14"/>
                <w:szCs w:val="14"/>
              </w:rPr>
              <w:t>т.ч</w:t>
            </w:r>
            <w:proofErr w:type="spellEnd"/>
            <w:r>
              <w:rPr>
                <w:rFonts w:ascii="Tahoma" w:hAnsi="Tahoma" w:cs="Tahoma"/>
                <w:color w:val="000000"/>
                <w:sz w:val="14"/>
                <w:szCs w:val="14"/>
              </w:rPr>
              <w:t>. услуги сторонних организаций по содержанию сетей</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22 976,6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23724,91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24427,16</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25150,21</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25894,65</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1.3.</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оплату труда</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273 216,5</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282115,17</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290465,78</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299063,57</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307915,85</w:t>
            </w:r>
          </w:p>
        </w:tc>
      </w:tr>
      <w:tr w:rsidR="00C2044A" w:rsidTr="00C2044A">
        <w:trPr>
          <w:trHeight w:val="22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Прочие расходы, всего, в том числе: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62 017,1</w:t>
            </w:r>
          </w:p>
        </w:tc>
        <w:tc>
          <w:tcPr>
            <w:tcW w:w="1126"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64 037,0</w:t>
            </w:r>
          </w:p>
        </w:tc>
        <w:tc>
          <w:tcPr>
            <w:tcW w:w="12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65 932,5</w:t>
            </w:r>
          </w:p>
        </w:tc>
        <w:tc>
          <w:tcPr>
            <w:tcW w:w="11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67 884,1</w:t>
            </w:r>
          </w:p>
        </w:tc>
        <w:tc>
          <w:tcPr>
            <w:tcW w:w="122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69 893,5</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sz w:val="14"/>
                <w:szCs w:val="14"/>
              </w:rPr>
            </w:pPr>
            <w:r>
              <w:rPr>
                <w:rFonts w:ascii="Tahoma" w:hAnsi="Tahoma" w:cs="Tahoma"/>
                <w:sz w:val="14"/>
                <w:szCs w:val="14"/>
              </w:rPr>
              <w:t>Оплата работ и услуг сторонних организаций</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sz w:val="14"/>
                <w:szCs w:val="14"/>
              </w:rPr>
            </w:pPr>
            <w:proofErr w:type="spellStart"/>
            <w:r>
              <w:rPr>
                <w:rFonts w:ascii="Tahoma" w:hAnsi="Tahoma" w:cs="Tahoma"/>
                <w:sz w:val="14"/>
                <w:szCs w:val="14"/>
              </w:rPr>
              <w:t>тыс.руб</w:t>
            </w:r>
            <w:proofErr w:type="spellEnd"/>
            <w:r>
              <w:rPr>
                <w:rFonts w:ascii="Tahoma" w:hAnsi="Tahoma" w:cs="Tahoma"/>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20 836,9</w:t>
            </w:r>
          </w:p>
        </w:tc>
        <w:tc>
          <w:tcPr>
            <w:tcW w:w="1126"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21 515,6</w:t>
            </w:r>
          </w:p>
        </w:tc>
        <w:tc>
          <w:tcPr>
            <w:tcW w:w="12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22 152,5</w:t>
            </w:r>
          </w:p>
        </w:tc>
        <w:tc>
          <w:tcPr>
            <w:tcW w:w="11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22 808,2</w:t>
            </w:r>
          </w:p>
        </w:tc>
        <w:tc>
          <w:tcPr>
            <w:tcW w:w="122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23 483,3</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услуги связи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3 918,9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4046,54</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4166,32</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4289,64</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4416,61</w:t>
            </w:r>
          </w:p>
        </w:tc>
      </w:tr>
      <w:tr w:rsidR="00C2044A" w:rsidTr="00C2044A">
        <w:trPr>
          <w:trHeight w:val="37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 xml:space="preserve">Расходы на услуги вневедомственной охраны и </w:t>
            </w:r>
            <w:proofErr w:type="spellStart"/>
            <w:r>
              <w:rPr>
                <w:rFonts w:ascii="Tahoma" w:hAnsi="Tahoma" w:cs="Tahoma"/>
                <w:i/>
                <w:iCs/>
                <w:color w:val="000000"/>
                <w:sz w:val="14"/>
                <w:szCs w:val="14"/>
              </w:rPr>
              <w:t>коомунального</w:t>
            </w:r>
            <w:proofErr w:type="spellEnd"/>
            <w:r>
              <w:rPr>
                <w:rFonts w:ascii="Tahoma" w:hAnsi="Tahoma" w:cs="Tahoma"/>
                <w:i/>
                <w:iCs/>
                <w:color w:val="000000"/>
                <w:sz w:val="14"/>
                <w:szCs w:val="14"/>
              </w:rPr>
              <w:t xml:space="preserve"> хозяйства</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1 939,8</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2003,02</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2062,31</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2123,35</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2186,21</w:t>
            </w:r>
          </w:p>
        </w:tc>
      </w:tr>
      <w:tr w:rsidR="00C2044A" w:rsidTr="00C2044A">
        <w:trPr>
          <w:trHeight w:val="22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1.4.1.3.</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Расходы на юридические и информационные услуги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1 424,7</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1471,10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1514,65</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1559,48</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1605,64</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1.4.1.4.</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Расходы на аудиторские и консультационные услуги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367,5</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379,47</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390,70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402,27</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414,17</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1.4.1.5.</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Транспортные услуги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498,1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514,32</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529,55</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545,22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561,36</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1.4.1.6.</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Прочие услуги сторонних организаций</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12 687,9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13101,14</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13488,94</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13888,21</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14299,30</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 xml:space="preserve">Расходы на командировки </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482,3</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498,01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512,75</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527,93</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543,55</w:t>
            </w:r>
          </w:p>
        </w:tc>
      </w:tr>
      <w:tr w:rsidR="00C2044A" w:rsidTr="00C2044A">
        <w:trPr>
          <w:trHeight w:val="34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1.4.3.</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подготовку кадров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487,9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503,75</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518,66</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534,01</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549,82</w:t>
            </w:r>
          </w:p>
        </w:tc>
      </w:tr>
      <w:tr w:rsidR="00C2044A" w:rsidTr="00C2044A">
        <w:trPr>
          <w:trHeight w:val="34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lastRenderedPageBreak/>
              <w:t>1.4.4.</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обеспечение нормальных условий труда и мер по технике безопасности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6 742,0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6961,54</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7167,60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7379,76</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7598,20</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1.4.5.</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страхование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677,5</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699,57</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720,27</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741,59</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763,54</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1.4.6.</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услуги банка</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34,2</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35,31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36,36</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37,44</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38,54</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1.4.7.</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 xml:space="preserve">Расходы из прибыли в </w:t>
            </w:r>
            <w:proofErr w:type="spellStart"/>
            <w:r>
              <w:rPr>
                <w:rFonts w:ascii="Tahoma" w:hAnsi="Tahoma" w:cs="Tahoma"/>
                <w:color w:val="000000"/>
                <w:sz w:val="14"/>
                <w:szCs w:val="14"/>
              </w:rPr>
              <w:t>т.ч</w:t>
            </w:r>
            <w:proofErr w:type="spellEnd"/>
            <w:r>
              <w:rPr>
                <w:rFonts w:ascii="Tahoma" w:hAnsi="Tahoma" w:cs="Tahoma"/>
                <w:color w:val="000000"/>
                <w:sz w:val="14"/>
                <w:szCs w:val="14"/>
              </w:rPr>
              <w:t>.</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25 804,2</w:t>
            </w:r>
          </w:p>
        </w:tc>
        <w:tc>
          <w:tcPr>
            <w:tcW w:w="1126"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26 644,6</w:t>
            </w:r>
          </w:p>
        </w:tc>
        <w:tc>
          <w:tcPr>
            <w:tcW w:w="128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27 433,3</w:t>
            </w:r>
          </w:p>
        </w:tc>
        <w:tc>
          <w:tcPr>
            <w:tcW w:w="118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28 245,3</w:t>
            </w:r>
          </w:p>
        </w:tc>
        <w:tc>
          <w:tcPr>
            <w:tcW w:w="1220"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29 081,4</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1.4.7.1.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из прибыли на социальное развитие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244,0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251,90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259,35</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267,03</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274,93</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1.4.7.2.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из прибыли на поощрение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25 560,2</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26392,72</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27173,94</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27978,29</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28806,45</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sz w:val="14"/>
                <w:szCs w:val="14"/>
              </w:rPr>
            </w:pPr>
            <w:r>
              <w:rPr>
                <w:rFonts w:ascii="Tahoma" w:hAnsi="Tahoma" w:cs="Tahoma"/>
                <w:sz w:val="14"/>
                <w:szCs w:val="14"/>
              </w:rPr>
              <w:t>1.4.8.</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proofErr w:type="gramStart"/>
            <w:r>
              <w:rPr>
                <w:rFonts w:ascii="Tahoma" w:hAnsi="Tahoma" w:cs="Tahoma"/>
                <w:color w:val="000000"/>
                <w:sz w:val="14"/>
                <w:szCs w:val="14"/>
              </w:rPr>
              <w:t>Электроэнергия  на</w:t>
            </w:r>
            <w:proofErr w:type="gramEnd"/>
            <w:r>
              <w:rPr>
                <w:rFonts w:ascii="Tahoma" w:hAnsi="Tahoma" w:cs="Tahoma"/>
                <w:color w:val="000000"/>
                <w:sz w:val="14"/>
                <w:szCs w:val="14"/>
              </w:rPr>
              <w:t xml:space="preserve"> хоз. нужды</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6 952,2</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7178,62</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7391,11</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7609,89</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7835,14</w:t>
            </w:r>
          </w:p>
        </w:tc>
      </w:tr>
      <w:tr w:rsidR="00C2044A" w:rsidTr="00C2044A">
        <w:trPr>
          <w:trHeight w:val="30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FF0000"/>
                <w:sz w:val="14"/>
                <w:szCs w:val="14"/>
              </w:rPr>
            </w:pPr>
            <w:r>
              <w:rPr>
                <w:rFonts w:ascii="Tahoma" w:hAnsi="Tahoma" w:cs="Tahoma"/>
                <w:b/>
                <w:bCs/>
                <w:color w:val="FF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ИТОГО подконтрольные расходы</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410 178,2</w:t>
            </w:r>
          </w:p>
        </w:tc>
        <w:tc>
          <w:tcPr>
            <w:tcW w:w="1126"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423 537,7</w:t>
            </w:r>
          </w:p>
        </w:tc>
        <w:tc>
          <w:tcPr>
            <w:tcW w:w="12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436 074,4</w:t>
            </w:r>
          </w:p>
        </w:tc>
        <w:tc>
          <w:tcPr>
            <w:tcW w:w="118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448 982,2</w:t>
            </w:r>
          </w:p>
        </w:tc>
        <w:tc>
          <w:tcPr>
            <w:tcW w:w="1220"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462 272,1</w:t>
            </w:r>
          </w:p>
        </w:tc>
      </w:tr>
      <w:tr w:rsidR="00C2044A" w:rsidTr="00C2044A">
        <w:trPr>
          <w:trHeight w:val="645"/>
        </w:trPr>
        <w:tc>
          <w:tcPr>
            <w:tcW w:w="5189" w:type="dxa"/>
            <w:gridSpan w:val="2"/>
            <w:tcBorders>
              <w:top w:val="nil"/>
              <w:left w:val="single" w:sz="4" w:space="0" w:color="auto"/>
              <w:bottom w:val="single" w:sz="4" w:space="0" w:color="auto"/>
              <w:right w:val="single" w:sz="4" w:space="0" w:color="auto"/>
            </w:tcBorders>
            <w:shd w:val="clear" w:color="000000" w:fill="FFFFFF"/>
            <w:noWrap/>
            <w:hideMark/>
          </w:tcPr>
          <w:p w:rsidR="00C2044A" w:rsidRPr="00C2044A" w:rsidRDefault="00C2044A">
            <w:pPr>
              <w:rPr>
                <w:rFonts w:ascii="Tahoma" w:hAnsi="Tahoma" w:cs="Tahoma"/>
                <w:b/>
                <w:bCs/>
                <w:color w:val="000000"/>
                <w:sz w:val="20"/>
                <w:szCs w:val="20"/>
              </w:rPr>
            </w:pPr>
            <w:r w:rsidRPr="00C2044A">
              <w:rPr>
                <w:rFonts w:ascii="Tahoma" w:hAnsi="Tahoma" w:cs="Tahoma"/>
                <w:b/>
                <w:bCs/>
                <w:color w:val="000000"/>
                <w:sz w:val="20"/>
                <w:szCs w:val="20"/>
              </w:rPr>
              <w:t>Расчет неподконтрольных расходов</w:t>
            </w:r>
          </w:p>
          <w:p w:rsidR="00C2044A" w:rsidRPr="00C2044A" w:rsidRDefault="00C2044A">
            <w:pPr>
              <w:rPr>
                <w:rFonts w:ascii="Tahoma" w:hAnsi="Tahoma" w:cs="Tahoma"/>
                <w:sz w:val="20"/>
                <w:szCs w:val="20"/>
              </w:rPr>
            </w:pPr>
            <w:r w:rsidRPr="00C2044A">
              <w:rPr>
                <w:rFonts w:ascii="Tahoma" w:hAnsi="Tahoma" w:cs="Tahoma"/>
                <w:sz w:val="20"/>
                <w:szCs w:val="20"/>
              </w:rPr>
              <w:t> </w:t>
            </w:r>
          </w:p>
        </w:tc>
        <w:tc>
          <w:tcPr>
            <w:tcW w:w="8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Tahoma" w:hAnsi="Tahoma" w:cs="Tahoma"/>
                <w:sz w:val="14"/>
                <w:szCs w:val="14"/>
              </w:rPr>
            </w:pPr>
            <w:r>
              <w:rPr>
                <w:rFonts w:ascii="Tahoma" w:hAnsi="Tahoma" w:cs="Tahoma"/>
                <w:sz w:val="14"/>
                <w:szCs w:val="14"/>
              </w:rPr>
              <w:t> </w:t>
            </w:r>
          </w:p>
        </w:tc>
        <w:tc>
          <w:tcPr>
            <w:tcW w:w="1073" w:type="dxa"/>
            <w:tcBorders>
              <w:top w:val="nil"/>
              <w:left w:val="nil"/>
              <w:bottom w:val="single" w:sz="4" w:space="0" w:color="auto"/>
              <w:right w:val="single" w:sz="4" w:space="0" w:color="auto"/>
            </w:tcBorders>
            <w:shd w:val="clear" w:color="auto" w:fill="auto"/>
            <w:vAlign w:val="bottom"/>
            <w:hideMark/>
          </w:tcPr>
          <w:p w:rsidR="00C2044A" w:rsidRDefault="00C2044A">
            <w:pPr>
              <w:jc w:val="center"/>
              <w:rPr>
                <w:rFonts w:ascii="Tahoma" w:hAnsi="Tahoma" w:cs="Tahoma"/>
                <w:b/>
                <w:bCs/>
                <w:sz w:val="14"/>
                <w:szCs w:val="14"/>
              </w:rPr>
            </w:pP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25"/>
        </w:trPr>
        <w:tc>
          <w:tcPr>
            <w:tcW w:w="2700" w:type="dxa"/>
            <w:tcBorders>
              <w:top w:val="nil"/>
              <w:left w:val="single" w:sz="4" w:space="0" w:color="auto"/>
              <w:bottom w:val="single" w:sz="4" w:space="0" w:color="auto"/>
              <w:right w:val="single" w:sz="4" w:space="0" w:color="auto"/>
            </w:tcBorders>
            <w:shd w:val="clear" w:color="000000" w:fill="FFFFFF"/>
            <w:vAlign w:val="center"/>
            <w:hideMark/>
          </w:tcPr>
          <w:p w:rsidR="00C2044A" w:rsidRDefault="00C2044A">
            <w:pPr>
              <w:jc w:val="right"/>
              <w:rPr>
                <w:rFonts w:ascii="Tahoma" w:hAnsi="Tahoma" w:cs="Tahoma"/>
                <w:sz w:val="14"/>
                <w:szCs w:val="14"/>
              </w:rPr>
            </w:pPr>
            <w:r>
              <w:rPr>
                <w:rFonts w:ascii="Tahoma" w:hAnsi="Tahoma" w:cs="Tahoma"/>
                <w:sz w:val="14"/>
                <w:szCs w:val="14"/>
              </w:rPr>
              <w:t>2.1.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Амортизация</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197836,4</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197836,40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197836,40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197836,40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197836,40</w:t>
            </w:r>
          </w:p>
        </w:tc>
      </w:tr>
      <w:tr w:rsidR="00C2044A" w:rsidTr="00C2044A">
        <w:trPr>
          <w:trHeight w:val="405"/>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C2044A" w:rsidRDefault="00C2044A">
            <w:pPr>
              <w:jc w:val="right"/>
              <w:rPr>
                <w:rFonts w:ascii="Tahoma" w:hAnsi="Tahoma" w:cs="Tahoma"/>
                <w:sz w:val="14"/>
                <w:szCs w:val="14"/>
              </w:rPr>
            </w:pPr>
            <w:r>
              <w:rPr>
                <w:rFonts w:ascii="Tahoma" w:hAnsi="Tahoma" w:cs="Tahoma"/>
                <w:sz w:val="14"/>
                <w:szCs w:val="14"/>
              </w:rPr>
              <w:t>2.2.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оплату услуг, оказываемых организациями, осуществляющими регулируемую деятельность</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3 670,8</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C2044A" w:rsidRDefault="00C2044A">
            <w:pPr>
              <w:jc w:val="right"/>
              <w:rPr>
                <w:rFonts w:ascii="Tahoma" w:hAnsi="Tahoma" w:cs="Tahoma"/>
                <w:sz w:val="14"/>
                <w:szCs w:val="14"/>
              </w:rPr>
            </w:pPr>
            <w:r>
              <w:rPr>
                <w:rFonts w:ascii="Tahoma" w:hAnsi="Tahoma" w:cs="Tahoma"/>
                <w:sz w:val="14"/>
                <w:szCs w:val="14"/>
              </w:rPr>
              <w:t>2.2.1.</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proofErr w:type="spellStart"/>
            <w:r>
              <w:rPr>
                <w:rFonts w:ascii="Tahoma" w:hAnsi="Tahoma" w:cs="Tahoma"/>
                <w:color w:val="000000"/>
                <w:sz w:val="14"/>
                <w:szCs w:val="14"/>
              </w:rPr>
              <w:t>Теплоэнергия</w:t>
            </w:r>
            <w:proofErr w:type="spellEnd"/>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2 180,9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2193,25</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2280,98</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2372,22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2467,11</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C2044A" w:rsidRDefault="00C2044A">
            <w:pPr>
              <w:jc w:val="right"/>
              <w:rPr>
                <w:rFonts w:ascii="Tahoma" w:hAnsi="Tahoma" w:cs="Tahoma"/>
                <w:sz w:val="14"/>
                <w:szCs w:val="14"/>
              </w:rPr>
            </w:pPr>
            <w:r>
              <w:rPr>
                <w:rFonts w:ascii="Tahoma" w:hAnsi="Tahoma" w:cs="Tahoma"/>
                <w:sz w:val="14"/>
                <w:szCs w:val="14"/>
              </w:rPr>
              <w:t>2.2.2.</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Водоснабжение и водоотведение</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375,8</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390,83</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406,46</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422,72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439,63</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vAlign w:val="center"/>
            <w:hideMark/>
          </w:tcPr>
          <w:p w:rsidR="00C2044A" w:rsidRDefault="00C2044A">
            <w:pPr>
              <w:jc w:val="right"/>
              <w:rPr>
                <w:rFonts w:ascii="Tahoma" w:hAnsi="Tahoma" w:cs="Tahoma"/>
                <w:sz w:val="14"/>
                <w:szCs w:val="14"/>
              </w:rPr>
            </w:pPr>
            <w:r>
              <w:rPr>
                <w:rFonts w:ascii="Tahoma" w:hAnsi="Tahoma" w:cs="Tahoma"/>
                <w:sz w:val="14"/>
                <w:szCs w:val="14"/>
              </w:rPr>
              <w:t>2.2.3.</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Газ</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1 114,1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1162,00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1208,49</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1256,83</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1308,00</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2.3.</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 xml:space="preserve">Плата за аренду имущества </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966,1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966,10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966,10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966,10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966,10</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 </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в том числе аренда электросетевого хозяйства</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29,4</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29,40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29,40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29,40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29,40</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proofErr w:type="spellStart"/>
            <w:proofErr w:type="gramStart"/>
            <w:r>
              <w:rPr>
                <w:rFonts w:ascii="Tahoma" w:hAnsi="Tahoma" w:cs="Tahoma"/>
                <w:color w:val="000000"/>
                <w:sz w:val="14"/>
                <w:szCs w:val="14"/>
              </w:rPr>
              <w:t>Налоги,всего</w:t>
            </w:r>
            <w:proofErr w:type="spellEnd"/>
            <w:proofErr w:type="gramEnd"/>
            <w:r>
              <w:rPr>
                <w:rFonts w:ascii="Tahoma" w:hAnsi="Tahoma" w:cs="Tahoma"/>
                <w:color w:val="000000"/>
                <w:sz w:val="14"/>
                <w:szCs w:val="14"/>
              </w:rPr>
              <w:t>, в том числе:</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color w:val="000000"/>
                <w:sz w:val="14"/>
                <w:szCs w:val="14"/>
              </w:rPr>
            </w:pPr>
            <w:r>
              <w:rPr>
                <w:rFonts w:ascii="Tahoma" w:hAnsi="Tahoma" w:cs="Tahoma"/>
                <w:color w:val="000000"/>
                <w:sz w:val="14"/>
                <w:szCs w:val="14"/>
              </w:rPr>
              <w:t>55 376,2</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55376,20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55376,20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55376,20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55376,20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2.4.1.</w:t>
            </w:r>
          </w:p>
        </w:tc>
        <w:tc>
          <w:tcPr>
            <w:tcW w:w="2489" w:type="dxa"/>
            <w:tcBorders>
              <w:top w:val="nil"/>
              <w:left w:val="nil"/>
              <w:bottom w:val="single" w:sz="4" w:space="0" w:color="auto"/>
              <w:right w:val="single" w:sz="4" w:space="0" w:color="auto"/>
            </w:tcBorders>
            <w:shd w:val="clear" w:color="auto" w:fill="auto"/>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плата за землю</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sz w:val="14"/>
                <w:szCs w:val="14"/>
              </w:rPr>
            </w:pPr>
            <w:r>
              <w:rPr>
                <w:rFonts w:ascii="Tahoma" w:hAnsi="Tahoma" w:cs="Tahoma"/>
                <w:sz w:val="14"/>
                <w:szCs w:val="14"/>
              </w:rPr>
              <w:t>5 810,6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5810,60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5810,60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5810,60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5810,60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2.4.2.</w:t>
            </w:r>
          </w:p>
        </w:tc>
        <w:tc>
          <w:tcPr>
            <w:tcW w:w="2489" w:type="dxa"/>
            <w:tcBorders>
              <w:top w:val="nil"/>
              <w:left w:val="nil"/>
              <w:bottom w:val="single" w:sz="4" w:space="0" w:color="auto"/>
              <w:right w:val="single" w:sz="4" w:space="0" w:color="auto"/>
            </w:tcBorders>
            <w:shd w:val="clear" w:color="auto" w:fill="auto"/>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Налог на имущество</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4"/>
                <w:szCs w:val="14"/>
              </w:rPr>
            </w:pPr>
            <w:r>
              <w:rPr>
                <w:rFonts w:ascii="Arial CYR" w:hAnsi="Arial CYR"/>
                <w:sz w:val="14"/>
                <w:szCs w:val="14"/>
              </w:rPr>
              <w:t>6583</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6583,00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6583,00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6583,00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6583,00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2.4.3.</w:t>
            </w:r>
          </w:p>
        </w:tc>
        <w:tc>
          <w:tcPr>
            <w:tcW w:w="2489" w:type="dxa"/>
            <w:tcBorders>
              <w:top w:val="nil"/>
              <w:left w:val="nil"/>
              <w:bottom w:val="single" w:sz="4" w:space="0" w:color="auto"/>
              <w:right w:val="single" w:sz="4" w:space="0" w:color="auto"/>
            </w:tcBorders>
            <w:shd w:val="clear" w:color="auto" w:fill="auto"/>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Транспортный налог</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615,0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615,00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615,00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615,00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615,00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2.4.4.</w:t>
            </w:r>
          </w:p>
        </w:tc>
        <w:tc>
          <w:tcPr>
            <w:tcW w:w="2489" w:type="dxa"/>
            <w:tcBorders>
              <w:top w:val="nil"/>
              <w:left w:val="nil"/>
              <w:bottom w:val="single" w:sz="4" w:space="0" w:color="auto"/>
              <w:right w:val="single" w:sz="4" w:space="0" w:color="auto"/>
            </w:tcBorders>
            <w:shd w:val="clear" w:color="auto" w:fill="auto"/>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Налог на прибыль</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42 367,6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42367,60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42367,60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42367,60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42367,60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2.4.5.</w:t>
            </w:r>
          </w:p>
        </w:tc>
        <w:tc>
          <w:tcPr>
            <w:tcW w:w="2489" w:type="dxa"/>
            <w:tcBorders>
              <w:top w:val="nil"/>
              <w:left w:val="nil"/>
              <w:bottom w:val="single" w:sz="4" w:space="0" w:color="auto"/>
              <w:right w:val="single" w:sz="4" w:space="0" w:color="auto"/>
            </w:tcBorders>
            <w:shd w:val="clear" w:color="auto" w:fill="auto"/>
            <w:hideMark/>
          </w:tcPr>
          <w:p w:rsidR="00C2044A" w:rsidRDefault="00C2044A">
            <w:pPr>
              <w:ind w:firstLineChars="100" w:firstLine="140"/>
              <w:rPr>
                <w:rFonts w:ascii="Tahoma" w:hAnsi="Tahoma" w:cs="Tahoma"/>
                <w:i/>
                <w:iCs/>
                <w:color w:val="000000"/>
                <w:sz w:val="14"/>
                <w:szCs w:val="14"/>
              </w:rPr>
            </w:pPr>
            <w:r>
              <w:rPr>
                <w:rFonts w:ascii="Tahoma" w:hAnsi="Tahoma" w:cs="Tahoma"/>
                <w:i/>
                <w:iCs/>
                <w:color w:val="000000"/>
                <w:sz w:val="14"/>
                <w:szCs w:val="14"/>
              </w:rPr>
              <w:t>Прочие налоги и сборы</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2.5.</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Страховые взносы (ЕСН)</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vAlign w:val="center"/>
            <w:hideMark/>
          </w:tcPr>
          <w:p w:rsidR="00C2044A" w:rsidRDefault="00C2044A">
            <w:pPr>
              <w:jc w:val="right"/>
              <w:rPr>
                <w:rFonts w:ascii="Tahoma" w:hAnsi="Tahoma" w:cs="Tahoma"/>
                <w:color w:val="000000"/>
                <w:sz w:val="14"/>
                <w:szCs w:val="14"/>
              </w:rPr>
            </w:pPr>
            <w:r>
              <w:rPr>
                <w:rFonts w:ascii="Tahoma" w:hAnsi="Tahoma" w:cs="Tahoma"/>
                <w:color w:val="000000"/>
                <w:sz w:val="14"/>
                <w:szCs w:val="14"/>
              </w:rPr>
              <w:t>83 057,8</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85763,01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88301,60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90915,32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93606,42</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2.6.</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капитальные вложения из прибыли</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2.7.</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Расходы ФСК ЕЭС</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10"/>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2.8.</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обслуживание заемных средств</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37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2.9.</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 xml:space="preserve">Выпадающие доходы по п.87 по тех. </w:t>
            </w:r>
            <w:proofErr w:type="spellStart"/>
            <w:proofErr w:type="gramStart"/>
            <w:r>
              <w:rPr>
                <w:rFonts w:ascii="Tahoma" w:hAnsi="Tahoma" w:cs="Tahoma"/>
                <w:color w:val="000000"/>
                <w:sz w:val="14"/>
                <w:szCs w:val="14"/>
              </w:rPr>
              <w:t>прис</w:t>
            </w:r>
            <w:proofErr w:type="spellEnd"/>
            <w:r>
              <w:rPr>
                <w:rFonts w:ascii="Tahoma" w:hAnsi="Tahoma" w:cs="Tahoma"/>
                <w:color w:val="000000"/>
                <w:sz w:val="14"/>
                <w:szCs w:val="14"/>
              </w:rPr>
              <w:t>./</w:t>
            </w:r>
            <w:proofErr w:type="gramEnd"/>
            <w:r>
              <w:rPr>
                <w:rFonts w:ascii="Tahoma" w:hAnsi="Tahoma" w:cs="Tahoma"/>
                <w:color w:val="000000"/>
                <w:sz w:val="14"/>
                <w:szCs w:val="14"/>
              </w:rPr>
              <w:t>капитальные вложения для присоединения потребителей 15-150 кВт</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proofErr w:type="spellStart"/>
            <w:r>
              <w:rPr>
                <w:rFonts w:ascii="Tahoma" w:hAnsi="Tahoma" w:cs="Tahoma"/>
                <w:color w:val="000000"/>
                <w:sz w:val="14"/>
                <w:szCs w:val="14"/>
              </w:rPr>
              <w:t>тыс.руб</w:t>
            </w:r>
            <w:proofErr w:type="spellEnd"/>
            <w:r>
              <w:rPr>
                <w:rFonts w:ascii="Tahoma" w:hAnsi="Tahoma" w:cs="Tahoma"/>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4"/>
                <w:szCs w:val="14"/>
              </w:rPr>
            </w:pPr>
            <w:r>
              <w:rPr>
                <w:rFonts w:ascii="Arial CYR" w:hAnsi="Arial CYR"/>
                <w:sz w:val="14"/>
                <w:szCs w:val="14"/>
              </w:rPr>
              <w:t>2747,1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2.10</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Прочие неподконтрольные расходы</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r>
              <w:rPr>
                <w:rFonts w:ascii="Tahoma" w:hAnsi="Tahoma" w:cs="Tahoma"/>
                <w:color w:val="000000"/>
                <w:sz w:val="14"/>
                <w:szCs w:val="14"/>
              </w:rPr>
              <w:t> </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4"/>
                <w:szCs w:val="14"/>
              </w:rPr>
            </w:pPr>
            <w:r>
              <w:rPr>
                <w:rFonts w:ascii="Arial CYR" w:hAnsi="Arial CYR"/>
                <w:sz w:val="14"/>
                <w:szCs w:val="14"/>
              </w:rPr>
              <w:t>12907,6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195"/>
        </w:trPr>
        <w:tc>
          <w:tcPr>
            <w:tcW w:w="2700" w:type="dxa"/>
            <w:tcBorders>
              <w:top w:val="nil"/>
              <w:left w:val="single" w:sz="4" w:space="0" w:color="auto"/>
              <w:bottom w:val="single" w:sz="4" w:space="0" w:color="auto"/>
              <w:right w:val="single" w:sz="4" w:space="0" w:color="auto"/>
            </w:tcBorders>
            <w:shd w:val="clear" w:color="000000" w:fill="FFFFFF"/>
            <w:noWrap/>
            <w:vAlign w:val="bottom"/>
            <w:hideMark/>
          </w:tcPr>
          <w:p w:rsidR="00C2044A" w:rsidRDefault="00C2044A">
            <w:pPr>
              <w:jc w:val="right"/>
              <w:rPr>
                <w:rFonts w:ascii="Tahoma" w:hAnsi="Tahoma" w:cs="Tahoma"/>
                <w:sz w:val="14"/>
                <w:szCs w:val="14"/>
              </w:rPr>
            </w:pPr>
            <w:r>
              <w:rPr>
                <w:rFonts w:ascii="Tahoma" w:hAnsi="Tahoma" w:cs="Tahoma"/>
                <w:sz w:val="14"/>
                <w:szCs w:val="14"/>
              </w:rPr>
              <w:t>2.11</w:t>
            </w:r>
          </w:p>
        </w:tc>
        <w:tc>
          <w:tcPr>
            <w:tcW w:w="2489" w:type="dxa"/>
            <w:tcBorders>
              <w:top w:val="nil"/>
              <w:left w:val="nil"/>
              <w:bottom w:val="single" w:sz="4" w:space="0" w:color="auto"/>
              <w:right w:val="single" w:sz="4" w:space="0" w:color="auto"/>
            </w:tcBorders>
            <w:shd w:val="clear" w:color="auto" w:fill="auto"/>
            <w:hideMark/>
          </w:tcPr>
          <w:p w:rsidR="00C2044A" w:rsidRDefault="00C2044A">
            <w:pPr>
              <w:rPr>
                <w:rFonts w:ascii="Tahoma" w:hAnsi="Tahoma" w:cs="Tahoma"/>
                <w:color w:val="000000"/>
                <w:sz w:val="14"/>
                <w:szCs w:val="14"/>
              </w:rPr>
            </w:pPr>
            <w:r>
              <w:rPr>
                <w:rFonts w:ascii="Tahoma" w:hAnsi="Tahoma" w:cs="Tahoma"/>
                <w:color w:val="000000"/>
                <w:sz w:val="14"/>
                <w:szCs w:val="14"/>
              </w:rPr>
              <w:t>Расходы на установку приборов учета по 522-ФЗ</w:t>
            </w:r>
          </w:p>
        </w:tc>
        <w:tc>
          <w:tcPr>
            <w:tcW w:w="826" w:type="dxa"/>
            <w:tcBorders>
              <w:top w:val="nil"/>
              <w:left w:val="nil"/>
              <w:bottom w:val="single" w:sz="4" w:space="0" w:color="auto"/>
              <w:right w:val="single" w:sz="4" w:space="0" w:color="auto"/>
            </w:tcBorders>
            <w:shd w:val="clear" w:color="auto" w:fill="auto"/>
            <w:hideMark/>
          </w:tcPr>
          <w:p w:rsidR="00C2044A" w:rsidRDefault="00C2044A">
            <w:pPr>
              <w:jc w:val="center"/>
              <w:rPr>
                <w:rFonts w:ascii="Tahoma" w:hAnsi="Tahoma" w:cs="Tahoma"/>
                <w:color w:val="000000"/>
                <w:sz w:val="14"/>
                <w:szCs w:val="14"/>
              </w:rPr>
            </w:pPr>
            <w:r>
              <w:rPr>
                <w:rFonts w:ascii="Tahoma" w:hAnsi="Tahoma" w:cs="Tahoma"/>
                <w:color w:val="000000"/>
                <w:sz w:val="14"/>
                <w:szCs w:val="14"/>
              </w:rPr>
              <w:t> </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4"/>
                <w:szCs w:val="14"/>
              </w:rPr>
            </w:pPr>
            <w:r>
              <w:rPr>
                <w:rFonts w:ascii="Arial CYR" w:hAnsi="Arial CYR"/>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ИТОГО неподконтрольных расходов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356 562,0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339941,71</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342480,30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345094,02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347785,12</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lastRenderedPageBreak/>
              <w:t> </w:t>
            </w:r>
          </w:p>
        </w:tc>
        <w:tc>
          <w:tcPr>
            <w:tcW w:w="2489" w:type="dxa"/>
            <w:tcBorders>
              <w:top w:val="nil"/>
              <w:left w:val="nil"/>
              <w:bottom w:val="single" w:sz="4" w:space="0" w:color="auto"/>
              <w:right w:val="single" w:sz="4" w:space="0" w:color="auto"/>
            </w:tcBorders>
            <w:shd w:val="clear" w:color="auto" w:fill="auto"/>
            <w:vAlign w:val="bottom"/>
            <w:hideMark/>
          </w:tcPr>
          <w:p w:rsidR="00C2044A" w:rsidRDefault="00C2044A">
            <w:pPr>
              <w:rPr>
                <w:rFonts w:ascii="Tahoma" w:hAnsi="Tahoma" w:cs="Tahoma"/>
                <w:color w:val="000000"/>
                <w:sz w:val="22"/>
                <w:szCs w:val="22"/>
              </w:rPr>
            </w:pPr>
            <w:r>
              <w:rPr>
                <w:rFonts w:ascii="Tahoma" w:hAnsi="Tahoma" w:cs="Tahoma"/>
                <w:color w:val="000000"/>
                <w:sz w:val="22"/>
                <w:szCs w:val="22"/>
              </w:rPr>
              <w:t>Корректировка по формуле 3</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 </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14 052,0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bottom"/>
            <w:hideMark/>
          </w:tcPr>
          <w:p w:rsidR="00C2044A" w:rsidRDefault="00C2044A">
            <w:pPr>
              <w:rPr>
                <w:rFonts w:ascii="Tahoma" w:hAnsi="Tahoma" w:cs="Tahoma"/>
                <w:color w:val="000000"/>
                <w:sz w:val="22"/>
                <w:szCs w:val="22"/>
              </w:rPr>
            </w:pPr>
            <w:r>
              <w:rPr>
                <w:rFonts w:ascii="Tahoma" w:hAnsi="Tahoma" w:cs="Tahoma"/>
                <w:color w:val="000000"/>
                <w:sz w:val="22"/>
                <w:szCs w:val="22"/>
              </w:rPr>
              <w:t>Корректировка по формуле 4</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r>
              <w:rPr>
                <w:rFonts w:ascii="Tahoma" w:hAnsi="Tahoma" w:cs="Tahoma"/>
                <w:b/>
                <w:bCs/>
                <w:color w:val="000000"/>
                <w:sz w:val="14"/>
                <w:szCs w:val="14"/>
              </w:rPr>
              <w:t> </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12 297,9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615"/>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Результаты деятельности организации (выпадающие доходы), корректировка с учетом полезного отпуска</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20 934,1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27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Корректировка неподконтрольных расходов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-18 332,1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∆ПР - корректировка подконтрольных расходов в связи с изменением планируемых параметров расчета тарифов</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0,0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Корректировка по коэффициенту надежности и качества</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8 389,9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nil"/>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Calibri" w:hAnsi="Calibri" w:cs="Calibri"/>
                <w:bCs/>
                <w:color w:val="000000"/>
                <w:sz w:val="14"/>
                <w:szCs w:val="14"/>
              </w:rPr>
              <w:t>∆</w:t>
            </w:r>
            <w:r w:rsidRPr="00C2044A">
              <w:rPr>
                <w:rFonts w:ascii="Tahoma" w:hAnsi="Tahoma" w:cs="Tahoma"/>
                <w:bCs/>
                <w:color w:val="000000"/>
                <w:sz w:val="14"/>
                <w:szCs w:val="14"/>
              </w:rPr>
              <w:t>НВВ - корректировка необходимой валовой выручки по доходам от осуществления регулируемой деятельности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9 695,9</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single" w:sz="4" w:space="0" w:color="auto"/>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Экономия расходов на оплату потерь (∆ЭП)</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rPr>
                <w:rFonts w:ascii="Tahoma" w:hAnsi="Tahoma" w:cs="Tahoma"/>
                <w:b/>
                <w:bCs/>
                <w:sz w:val="14"/>
                <w:szCs w:val="14"/>
              </w:rPr>
            </w:pPr>
            <w:r>
              <w:rPr>
                <w:rFonts w:ascii="Tahoma" w:hAnsi="Tahoma" w:cs="Tahoma"/>
                <w:b/>
                <w:bCs/>
                <w:sz w:val="14"/>
                <w:szCs w:val="14"/>
              </w:rPr>
              <w:t> </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Arial CYR" w:hAnsi="Arial CYR"/>
                <w:sz w:val="16"/>
                <w:szCs w:val="16"/>
              </w:rPr>
            </w:pPr>
            <w:r>
              <w:rPr>
                <w:rFonts w:ascii="Arial CYR" w:hAnsi="Arial CYR"/>
                <w:sz w:val="16"/>
                <w:szCs w:val="16"/>
              </w:rPr>
              <w:t> </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Сглаживание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40 204,0</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0,00</w:t>
            </w:r>
          </w:p>
        </w:tc>
      </w:tr>
      <w:tr w:rsidR="00C2044A" w:rsidTr="00C2044A">
        <w:trPr>
          <w:trHeight w:val="360"/>
        </w:trPr>
        <w:tc>
          <w:tcPr>
            <w:tcW w:w="2700" w:type="dxa"/>
            <w:tcBorders>
              <w:top w:val="nil"/>
              <w:left w:val="single" w:sz="4" w:space="0" w:color="auto"/>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color w:val="000000"/>
                <w:sz w:val="14"/>
                <w:szCs w:val="14"/>
              </w:rPr>
            </w:pPr>
            <w:r>
              <w:rPr>
                <w:rFonts w:ascii="Tahoma" w:hAnsi="Tahoma" w:cs="Tahoma"/>
                <w:b/>
                <w:bCs/>
                <w:color w:val="000000"/>
                <w:sz w:val="14"/>
                <w:szCs w:val="14"/>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Pr="00C2044A" w:rsidRDefault="00C2044A">
            <w:pPr>
              <w:rPr>
                <w:rFonts w:ascii="Tahoma" w:hAnsi="Tahoma" w:cs="Tahoma"/>
                <w:bCs/>
                <w:color w:val="000000"/>
                <w:sz w:val="14"/>
                <w:szCs w:val="14"/>
              </w:rPr>
            </w:pPr>
            <w:r w:rsidRPr="00C2044A">
              <w:rPr>
                <w:rFonts w:ascii="Tahoma" w:hAnsi="Tahoma" w:cs="Tahoma"/>
                <w:bCs/>
                <w:color w:val="000000"/>
                <w:sz w:val="14"/>
                <w:szCs w:val="14"/>
              </w:rPr>
              <w:t>РПП</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76 058,2</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74250,20</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76447,00</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78723,80</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81083,70</w:t>
            </w:r>
          </w:p>
        </w:tc>
      </w:tr>
      <w:tr w:rsidR="00C2044A" w:rsidTr="00C2044A">
        <w:trPr>
          <w:trHeight w:val="240"/>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Tahoma" w:hAnsi="Tahoma" w:cs="Tahoma"/>
                <w:sz w:val="14"/>
                <w:szCs w:val="14"/>
              </w:rPr>
            </w:pPr>
            <w:r>
              <w:rPr>
                <w:rFonts w:ascii="Tahoma" w:hAnsi="Tahoma" w:cs="Tahoma"/>
                <w:sz w:val="14"/>
                <w:szCs w:val="14"/>
              </w:rPr>
              <w:t> </w:t>
            </w:r>
          </w:p>
        </w:tc>
        <w:tc>
          <w:tcPr>
            <w:tcW w:w="2489"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Tahoma" w:hAnsi="Tahoma" w:cs="Tahoma"/>
                <w:b/>
                <w:bCs/>
                <w:sz w:val="14"/>
                <w:szCs w:val="14"/>
              </w:rPr>
            </w:pPr>
            <w:r>
              <w:rPr>
                <w:rFonts w:ascii="Tahoma" w:hAnsi="Tahoma" w:cs="Tahoma"/>
                <w:b/>
                <w:bCs/>
                <w:sz w:val="14"/>
                <w:szCs w:val="14"/>
              </w:rPr>
              <w:t>НВВ на содержание</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829 386,1</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763 479,4</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778 554,7</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794 076,2</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810 057,2</w:t>
            </w:r>
          </w:p>
        </w:tc>
      </w:tr>
      <w:tr w:rsidR="00C2044A" w:rsidTr="00C2044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20"/>
                <w:szCs w:val="20"/>
              </w:rPr>
            </w:pPr>
            <w:r>
              <w:rPr>
                <w:rFonts w:ascii="Arial CYR" w:hAnsi="Arial CYR"/>
                <w:sz w:val="20"/>
                <w:szCs w:val="20"/>
              </w:rPr>
              <w:t> </w:t>
            </w:r>
          </w:p>
        </w:tc>
        <w:tc>
          <w:tcPr>
            <w:tcW w:w="2489" w:type="dxa"/>
            <w:tcBorders>
              <w:top w:val="nil"/>
              <w:left w:val="nil"/>
              <w:bottom w:val="single" w:sz="4" w:space="0" w:color="auto"/>
              <w:right w:val="single" w:sz="4" w:space="0" w:color="auto"/>
            </w:tcBorders>
            <w:shd w:val="clear" w:color="auto" w:fill="auto"/>
            <w:vAlign w:val="center"/>
            <w:hideMark/>
          </w:tcPr>
          <w:p w:rsidR="00C2044A" w:rsidRDefault="00C2044A">
            <w:pPr>
              <w:rPr>
                <w:rFonts w:ascii="Tahoma" w:hAnsi="Tahoma" w:cs="Tahoma"/>
                <w:b/>
                <w:bCs/>
                <w:color w:val="000000"/>
                <w:sz w:val="14"/>
                <w:szCs w:val="14"/>
              </w:rPr>
            </w:pPr>
            <w:r>
              <w:rPr>
                <w:rFonts w:ascii="Tahoma" w:hAnsi="Tahoma" w:cs="Tahoma"/>
                <w:b/>
                <w:bCs/>
                <w:color w:val="000000"/>
                <w:sz w:val="14"/>
                <w:szCs w:val="14"/>
              </w:rPr>
              <w:t>НВВ на потери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center"/>
            <w:hideMark/>
          </w:tcPr>
          <w:p w:rsidR="00C2044A" w:rsidRDefault="00C2044A">
            <w:pPr>
              <w:jc w:val="right"/>
              <w:rPr>
                <w:rFonts w:ascii="Tahoma" w:hAnsi="Tahoma" w:cs="Tahoma"/>
                <w:b/>
                <w:bCs/>
                <w:sz w:val="14"/>
                <w:szCs w:val="14"/>
              </w:rPr>
            </w:pPr>
            <w:r>
              <w:rPr>
                <w:rFonts w:ascii="Tahoma" w:hAnsi="Tahoma" w:cs="Tahoma"/>
                <w:b/>
                <w:bCs/>
                <w:sz w:val="14"/>
                <w:szCs w:val="14"/>
              </w:rPr>
              <w:t>691 777,3</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721523,72</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750384,67</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780400,06</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Arial CYR" w:hAnsi="Arial CYR"/>
                <w:sz w:val="16"/>
                <w:szCs w:val="16"/>
              </w:rPr>
            </w:pPr>
            <w:r>
              <w:rPr>
                <w:rFonts w:ascii="Arial CYR" w:hAnsi="Arial CYR"/>
                <w:sz w:val="16"/>
                <w:szCs w:val="16"/>
              </w:rPr>
              <w:t>811616,06</w:t>
            </w:r>
          </w:p>
        </w:tc>
      </w:tr>
      <w:tr w:rsidR="00C2044A" w:rsidTr="00C2044A">
        <w:trPr>
          <w:trHeight w:val="255"/>
        </w:trPr>
        <w:tc>
          <w:tcPr>
            <w:tcW w:w="2700" w:type="dxa"/>
            <w:tcBorders>
              <w:top w:val="nil"/>
              <w:left w:val="single" w:sz="4" w:space="0" w:color="auto"/>
              <w:bottom w:val="single" w:sz="4" w:space="0" w:color="auto"/>
              <w:right w:val="single" w:sz="4" w:space="0" w:color="auto"/>
            </w:tcBorders>
            <w:shd w:val="clear" w:color="auto" w:fill="auto"/>
            <w:noWrap/>
            <w:vAlign w:val="bottom"/>
            <w:hideMark/>
          </w:tcPr>
          <w:p w:rsidR="00C2044A" w:rsidRDefault="00C2044A">
            <w:pPr>
              <w:rPr>
                <w:rFonts w:ascii="Arial CYR" w:hAnsi="Arial CYR"/>
                <w:sz w:val="20"/>
                <w:szCs w:val="20"/>
              </w:rPr>
            </w:pPr>
            <w:r>
              <w:rPr>
                <w:rFonts w:ascii="Arial CYR" w:hAnsi="Arial CYR"/>
                <w:sz w:val="20"/>
                <w:szCs w:val="20"/>
              </w:rPr>
              <w:t> </w:t>
            </w:r>
          </w:p>
        </w:tc>
        <w:tc>
          <w:tcPr>
            <w:tcW w:w="2489" w:type="dxa"/>
            <w:tcBorders>
              <w:top w:val="nil"/>
              <w:left w:val="nil"/>
              <w:bottom w:val="single" w:sz="4" w:space="0" w:color="auto"/>
              <w:right w:val="single" w:sz="4" w:space="0" w:color="auto"/>
            </w:tcBorders>
            <w:shd w:val="clear" w:color="auto" w:fill="auto"/>
            <w:noWrap/>
            <w:vAlign w:val="bottom"/>
            <w:hideMark/>
          </w:tcPr>
          <w:p w:rsidR="00C2044A" w:rsidRDefault="00C2044A">
            <w:pPr>
              <w:rPr>
                <w:rFonts w:ascii="Tahoma" w:hAnsi="Tahoma" w:cs="Tahoma"/>
                <w:b/>
                <w:bCs/>
                <w:sz w:val="14"/>
                <w:szCs w:val="14"/>
              </w:rPr>
            </w:pPr>
            <w:r>
              <w:rPr>
                <w:rFonts w:ascii="Tahoma" w:hAnsi="Tahoma" w:cs="Tahoma"/>
                <w:b/>
                <w:bCs/>
                <w:sz w:val="14"/>
                <w:szCs w:val="14"/>
              </w:rPr>
              <w:t>НВВ всего с потерями</w:t>
            </w:r>
          </w:p>
        </w:tc>
        <w:tc>
          <w:tcPr>
            <w:tcW w:w="826" w:type="dxa"/>
            <w:tcBorders>
              <w:top w:val="nil"/>
              <w:left w:val="nil"/>
              <w:bottom w:val="single" w:sz="4" w:space="0" w:color="auto"/>
              <w:right w:val="single" w:sz="4" w:space="0" w:color="auto"/>
            </w:tcBorders>
            <w:shd w:val="clear" w:color="auto" w:fill="auto"/>
            <w:vAlign w:val="center"/>
            <w:hideMark/>
          </w:tcPr>
          <w:p w:rsidR="00C2044A" w:rsidRDefault="00C2044A">
            <w:pPr>
              <w:jc w:val="center"/>
              <w:rPr>
                <w:rFonts w:ascii="Tahoma" w:hAnsi="Tahoma" w:cs="Tahoma"/>
                <w:b/>
                <w:bCs/>
                <w:color w:val="000000"/>
                <w:sz w:val="14"/>
                <w:szCs w:val="14"/>
              </w:rPr>
            </w:pPr>
            <w:proofErr w:type="spellStart"/>
            <w:r>
              <w:rPr>
                <w:rFonts w:ascii="Tahoma" w:hAnsi="Tahoma" w:cs="Tahoma"/>
                <w:b/>
                <w:bCs/>
                <w:color w:val="000000"/>
                <w:sz w:val="14"/>
                <w:szCs w:val="14"/>
              </w:rPr>
              <w:t>тыс.руб</w:t>
            </w:r>
            <w:proofErr w:type="spellEnd"/>
            <w:r>
              <w:rPr>
                <w:rFonts w:ascii="Tahoma" w:hAnsi="Tahoma" w:cs="Tahoma"/>
                <w:b/>
                <w:bCs/>
                <w:color w:val="000000"/>
                <w:sz w:val="14"/>
                <w:szCs w:val="14"/>
              </w:rPr>
              <w:t>.</w:t>
            </w:r>
          </w:p>
        </w:tc>
        <w:tc>
          <w:tcPr>
            <w:tcW w:w="1073" w:type="dxa"/>
            <w:tcBorders>
              <w:top w:val="nil"/>
              <w:left w:val="nil"/>
              <w:bottom w:val="single" w:sz="4" w:space="0" w:color="auto"/>
              <w:right w:val="single" w:sz="4" w:space="0" w:color="auto"/>
            </w:tcBorders>
            <w:shd w:val="clear" w:color="auto" w:fill="auto"/>
            <w:noWrap/>
            <w:vAlign w:val="bottom"/>
            <w:hideMark/>
          </w:tcPr>
          <w:p w:rsidR="00C2044A" w:rsidRDefault="00C2044A" w:rsidP="00C2044A">
            <w:pPr>
              <w:jc w:val="both"/>
              <w:rPr>
                <w:rFonts w:ascii="Tahoma" w:hAnsi="Tahoma" w:cs="Tahoma"/>
                <w:b/>
                <w:bCs/>
                <w:sz w:val="14"/>
                <w:szCs w:val="14"/>
              </w:rPr>
            </w:pPr>
            <w:r>
              <w:rPr>
                <w:rFonts w:ascii="Tahoma" w:hAnsi="Tahoma" w:cs="Tahoma"/>
                <w:b/>
                <w:bCs/>
                <w:sz w:val="14"/>
                <w:szCs w:val="14"/>
              </w:rPr>
              <w:t>1 597 221,6</w:t>
            </w:r>
          </w:p>
        </w:tc>
        <w:tc>
          <w:tcPr>
            <w:tcW w:w="1126"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1 559 253,3</w:t>
            </w:r>
          </w:p>
        </w:tc>
        <w:tc>
          <w:tcPr>
            <w:tcW w:w="12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1 605 386,3</w:t>
            </w:r>
          </w:p>
        </w:tc>
        <w:tc>
          <w:tcPr>
            <w:tcW w:w="118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1 653 200,1</w:t>
            </w:r>
          </w:p>
        </w:tc>
        <w:tc>
          <w:tcPr>
            <w:tcW w:w="1220" w:type="dxa"/>
            <w:tcBorders>
              <w:top w:val="nil"/>
              <w:left w:val="nil"/>
              <w:bottom w:val="single" w:sz="4" w:space="0" w:color="auto"/>
              <w:right w:val="single" w:sz="4" w:space="0" w:color="auto"/>
            </w:tcBorders>
            <w:shd w:val="clear" w:color="auto" w:fill="auto"/>
            <w:noWrap/>
            <w:vAlign w:val="bottom"/>
            <w:hideMark/>
          </w:tcPr>
          <w:p w:rsidR="00C2044A" w:rsidRDefault="00C2044A">
            <w:pPr>
              <w:jc w:val="right"/>
              <w:rPr>
                <w:rFonts w:ascii="Tahoma" w:hAnsi="Tahoma" w:cs="Tahoma"/>
                <w:b/>
                <w:bCs/>
                <w:sz w:val="14"/>
                <w:szCs w:val="14"/>
              </w:rPr>
            </w:pPr>
            <w:r>
              <w:rPr>
                <w:rFonts w:ascii="Tahoma" w:hAnsi="Tahoma" w:cs="Tahoma"/>
                <w:b/>
                <w:bCs/>
                <w:sz w:val="14"/>
                <w:szCs w:val="14"/>
              </w:rPr>
              <w:t>1 702 756,9</w:t>
            </w:r>
          </w:p>
        </w:tc>
      </w:tr>
      <w:tr w:rsidR="00C2044A" w:rsidTr="00C2044A">
        <w:trPr>
          <w:trHeight w:val="255"/>
        </w:trPr>
        <w:tc>
          <w:tcPr>
            <w:tcW w:w="2700" w:type="dxa"/>
            <w:tcBorders>
              <w:top w:val="nil"/>
              <w:left w:val="nil"/>
              <w:bottom w:val="nil"/>
              <w:right w:val="nil"/>
            </w:tcBorders>
            <w:shd w:val="clear" w:color="auto" w:fill="auto"/>
            <w:noWrap/>
            <w:vAlign w:val="bottom"/>
            <w:hideMark/>
          </w:tcPr>
          <w:p w:rsidR="00C2044A" w:rsidRDefault="00C2044A">
            <w:pPr>
              <w:jc w:val="right"/>
              <w:rPr>
                <w:rFonts w:ascii="Tahoma" w:hAnsi="Tahoma" w:cs="Tahoma"/>
                <w:b/>
                <w:bCs/>
                <w:sz w:val="14"/>
                <w:szCs w:val="14"/>
              </w:rPr>
            </w:pPr>
          </w:p>
        </w:tc>
        <w:tc>
          <w:tcPr>
            <w:tcW w:w="2489" w:type="dxa"/>
            <w:tcBorders>
              <w:top w:val="nil"/>
              <w:left w:val="nil"/>
              <w:bottom w:val="nil"/>
              <w:right w:val="nil"/>
            </w:tcBorders>
            <w:shd w:val="clear" w:color="auto" w:fill="auto"/>
            <w:noWrap/>
            <w:vAlign w:val="bottom"/>
            <w:hideMark/>
          </w:tcPr>
          <w:p w:rsidR="00C2044A" w:rsidRDefault="00C2044A">
            <w:pPr>
              <w:rPr>
                <w:sz w:val="20"/>
                <w:szCs w:val="20"/>
              </w:rPr>
            </w:pPr>
          </w:p>
        </w:tc>
        <w:tc>
          <w:tcPr>
            <w:tcW w:w="826" w:type="dxa"/>
            <w:tcBorders>
              <w:top w:val="nil"/>
              <w:left w:val="nil"/>
              <w:bottom w:val="nil"/>
              <w:right w:val="nil"/>
            </w:tcBorders>
            <w:shd w:val="clear" w:color="auto" w:fill="auto"/>
            <w:noWrap/>
            <w:vAlign w:val="bottom"/>
            <w:hideMark/>
          </w:tcPr>
          <w:p w:rsidR="00C2044A" w:rsidRDefault="00C2044A">
            <w:pPr>
              <w:rPr>
                <w:sz w:val="20"/>
                <w:szCs w:val="20"/>
              </w:rPr>
            </w:pPr>
          </w:p>
        </w:tc>
        <w:tc>
          <w:tcPr>
            <w:tcW w:w="1073" w:type="dxa"/>
            <w:tcBorders>
              <w:top w:val="nil"/>
              <w:left w:val="nil"/>
              <w:bottom w:val="nil"/>
              <w:right w:val="nil"/>
            </w:tcBorders>
            <w:shd w:val="clear" w:color="auto" w:fill="auto"/>
            <w:noWrap/>
            <w:vAlign w:val="bottom"/>
            <w:hideMark/>
          </w:tcPr>
          <w:p w:rsidR="00C2044A" w:rsidRDefault="00C2044A">
            <w:pPr>
              <w:rPr>
                <w:sz w:val="20"/>
                <w:szCs w:val="20"/>
              </w:rPr>
            </w:pPr>
          </w:p>
        </w:tc>
        <w:tc>
          <w:tcPr>
            <w:tcW w:w="1126" w:type="dxa"/>
            <w:tcBorders>
              <w:top w:val="nil"/>
              <w:left w:val="nil"/>
              <w:bottom w:val="nil"/>
              <w:right w:val="nil"/>
            </w:tcBorders>
            <w:shd w:val="clear" w:color="auto" w:fill="auto"/>
            <w:noWrap/>
            <w:vAlign w:val="bottom"/>
            <w:hideMark/>
          </w:tcPr>
          <w:p w:rsidR="00C2044A" w:rsidRDefault="00C2044A">
            <w:pPr>
              <w:rPr>
                <w:sz w:val="20"/>
                <w:szCs w:val="20"/>
              </w:rPr>
            </w:pPr>
          </w:p>
        </w:tc>
        <w:tc>
          <w:tcPr>
            <w:tcW w:w="1280" w:type="dxa"/>
            <w:tcBorders>
              <w:top w:val="nil"/>
              <w:left w:val="nil"/>
              <w:bottom w:val="nil"/>
              <w:right w:val="nil"/>
            </w:tcBorders>
            <w:shd w:val="clear" w:color="auto" w:fill="auto"/>
            <w:noWrap/>
            <w:vAlign w:val="bottom"/>
            <w:hideMark/>
          </w:tcPr>
          <w:p w:rsidR="00C2044A" w:rsidRDefault="00C2044A">
            <w:pPr>
              <w:rPr>
                <w:sz w:val="20"/>
                <w:szCs w:val="20"/>
              </w:rPr>
            </w:pPr>
          </w:p>
        </w:tc>
        <w:tc>
          <w:tcPr>
            <w:tcW w:w="1180" w:type="dxa"/>
            <w:tcBorders>
              <w:top w:val="nil"/>
              <w:left w:val="nil"/>
              <w:bottom w:val="nil"/>
              <w:right w:val="nil"/>
            </w:tcBorders>
            <w:shd w:val="clear" w:color="auto" w:fill="auto"/>
            <w:noWrap/>
            <w:vAlign w:val="bottom"/>
            <w:hideMark/>
          </w:tcPr>
          <w:p w:rsidR="00C2044A" w:rsidRDefault="00C2044A">
            <w:pPr>
              <w:rPr>
                <w:sz w:val="20"/>
                <w:szCs w:val="20"/>
              </w:rPr>
            </w:pPr>
          </w:p>
        </w:tc>
        <w:tc>
          <w:tcPr>
            <w:tcW w:w="1220" w:type="dxa"/>
            <w:tcBorders>
              <w:top w:val="nil"/>
              <w:left w:val="nil"/>
              <w:bottom w:val="nil"/>
              <w:right w:val="nil"/>
            </w:tcBorders>
            <w:shd w:val="clear" w:color="auto" w:fill="auto"/>
            <w:noWrap/>
            <w:vAlign w:val="bottom"/>
            <w:hideMark/>
          </w:tcPr>
          <w:p w:rsidR="00C2044A" w:rsidRDefault="00C2044A">
            <w:pPr>
              <w:rPr>
                <w:sz w:val="20"/>
                <w:szCs w:val="20"/>
              </w:rPr>
            </w:pPr>
          </w:p>
        </w:tc>
      </w:tr>
      <w:tr w:rsidR="00C2044A" w:rsidTr="00C2044A">
        <w:trPr>
          <w:trHeight w:val="255"/>
        </w:trPr>
        <w:tc>
          <w:tcPr>
            <w:tcW w:w="2700" w:type="dxa"/>
            <w:tcBorders>
              <w:top w:val="nil"/>
              <w:left w:val="nil"/>
              <w:bottom w:val="nil"/>
              <w:right w:val="nil"/>
            </w:tcBorders>
            <w:shd w:val="clear" w:color="auto" w:fill="auto"/>
            <w:noWrap/>
            <w:vAlign w:val="bottom"/>
            <w:hideMark/>
          </w:tcPr>
          <w:p w:rsidR="00C2044A" w:rsidRDefault="00C2044A">
            <w:pPr>
              <w:rPr>
                <w:sz w:val="20"/>
                <w:szCs w:val="20"/>
              </w:rPr>
            </w:pPr>
          </w:p>
        </w:tc>
        <w:tc>
          <w:tcPr>
            <w:tcW w:w="2489" w:type="dxa"/>
            <w:tcBorders>
              <w:top w:val="nil"/>
              <w:left w:val="nil"/>
              <w:bottom w:val="nil"/>
              <w:right w:val="nil"/>
            </w:tcBorders>
            <w:shd w:val="clear" w:color="auto" w:fill="auto"/>
            <w:noWrap/>
            <w:vAlign w:val="bottom"/>
            <w:hideMark/>
          </w:tcPr>
          <w:p w:rsidR="00C2044A" w:rsidRDefault="00C2044A">
            <w:pPr>
              <w:rPr>
                <w:sz w:val="20"/>
                <w:szCs w:val="20"/>
              </w:rPr>
            </w:pPr>
          </w:p>
        </w:tc>
        <w:tc>
          <w:tcPr>
            <w:tcW w:w="826" w:type="dxa"/>
            <w:tcBorders>
              <w:top w:val="nil"/>
              <w:left w:val="nil"/>
              <w:bottom w:val="nil"/>
              <w:right w:val="nil"/>
            </w:tcBorders>
            <w:shd w:val="clear" w:color="auto" w:fill="auto"/>
            <w:noWrap/>
            <w:vAlign w:val="bottom"/>
            <w:hideMark/>
          </w:tcPr>
          <w:p w:rsidR="00C2044A" w:rsidRDefault="00C2044A">
            <w:pPr>
              <w:rPr>
                <w:sz w:val="20"/>
                <w:szCs w:val="20"/>
              </w:rPr>
            </w:pPr>
          </w:p>
        </w:tc>
        <w:tc>
          <w:tcPr>
            <w:tcW w:w="1073"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76058,2</w:t>
            </w:r>
          </w:p>
        </w:tc>
        <w:tc>
          <w:tcPr>
            <w:tcW w:w="1126"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74250,2</w:t>
            </w:r>
          </w:p>
        </w:tc>
        <w:tc>
          <w:tcPr>
            <w:tcW w:w="128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76447,0</w:t>
            </w:r>
          </w:p>
        </w:tc>
        <w:tc>
          <w:tcPr>
            <w:tcW w:w="118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78723,8</w:t>
            </w:r>
          </w:p>
        </w:tc>
        <w:tc>
          <w:tcPr>
            <w:tcW w:w="122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81083,7</w:t>
            </w:r>
          </w:p>
        </w:tc>
      </w:tr>
      <w:tr w:rsidR="00C2044A" w:rsidTr="00C2044A">
        <w:trPr>
          <w:trHeight w:val="255"/>
        </w:trPr>
        <w:tc>
          <w:tcPr>
            <w:tcW w:w="2700" w:type="dxa"/>
            <w:tcBorders>
              <w:top w:val="nil"/>
              <w:left w:val="nil"/>
              <w:bottom w:val="nil"/>
              <w:right w:val="nil"/>
            </w:tcBorders>
            <w:shd w:val="clear" w:color="auto" w:fill="auto"/>
            <w:noWrap/>
            <w:vAlign w:val="bottom"/>
            <w:hideMark/>
          </w:tcPr>
          <w:p w:rsidR="00C2044A" w:rsidRDefault="00C2044A">
            <w:pPr>
              <w:jc w:val="right"/>
              <w:rPr>
                <w:rFonts w:ascii="Arial CYR" w:hAnsi="Arial CYR"/>
                <w:sz w:val="20"/>
                <w:szCs w:val="20"/>
              </w:rPr>
            </w:pPr>
          </w:p>
        </w:tc>
        <w:tc>
          <w:tcPr>
            <w:tcW w:w="2489" w:type="dxa"/>
            <w:tcBorders>
              <w:top w:val="nil"/>
              <w:left w:val="nil"/>
              <w:bottom w:val="nil"/>
              <w:right w:val="nil"/>
            </w:tcBorders>
            <w:shd w:val="clear" w:color="auto" w:fill="auto"/>
            <w:noWrap/>
            <w:vAlign w:val="bottom"/>
            <w:hideMark/>
          </w:tcPr>
          <w:p w:rsidR="00C2044A" w:rsidRDefault="00C2044A">
            <w:pPr>
              <w:rPr>
                <w:sz w:val="20"/>
                <w:szCs w:val="20"/>
              </w:rPr>
            </w:pPr>
          </w:p>
        </w:tc>
        <w:tc>
          <w:tcPr>
            <w:tcW w:w="826" w:type="dxa"/>
            <w:tcBorders>
              <w:top w:val="nil"/>
              <w:left w:val="nil"/>
              <w:bottom w:val="nil"/>
              <w:right w:val="nil"/>
            </w:tcBorders>
            <w:shd w:val="clear" w:color="auto" w:fill="auto"/>
            <w:noWrap/>
            <w:vAlign w:val="bottom"/>
            <w:hideMark/>
          </w:tcPr>
          <w:p w:rsidR="00C2044A" w:rsidRDefault="00C2044A">
            <w:pPr>
              <w:rPr>
                <w:sz w:val="20"/>
                <w:szCs w:val="20"/>
              </w:rPr>
            </w:pPr>
          </w:p>
        </w:tc>
        <w:tc>
          <w:tcPr>
            <w:tcW w:w="1073" w:type="dxa"/>
            <w:tcBorders>
              <w:top w:val="nil"/>
              <w:left w:val="nil"/>
              <w:bottom w:val="nil"/>
              <w:right w:val="nil"/>
            </w:tcBorders>
            <w:shd w:val="clear" w:color="auto" w:fill="auto"/>
            <w:noWrap/>
            <w:vAlign w:val="bottom"/>
            <w:hideMark/>
          </w:tcPr>
          <w:p w:rsidR="00C2044A" w:rsidRPr="00C2044A" w:rsidRDefault="00C2044A">
            <w:pPr>
              <w:rPr>
                <w:sz w:val="14"/>
                <w:szCs w:val="14"/>
              </w:rPr>
            </w:pPr>
          </w:p>
        </w:tc>
        <w:tc>
          <w:tcPr>
            <w:tcW w:w="1126" w:type="dxa"/>
            <w:tcBorders>
              <w:top w:val="nil"/>
              <w:left w:val="nil"/>
              <w:bottom w:val="nil"/>
              <w:right w:val="nil"/>
            </w:tcBorders>
            <w:shd w:val="clear" w:color="auto" w:fill="auto"/>
            <w:noWrap/>
            <w:vAlign w:val="bottom"/>
            <w:hideMark/>
          </w:tcPr>
          <w:p w:rsidR="00C2044A" w:rsidRPr="00C2044A" w:rsidRDefault="00C2044A">
            <w:pPr>
              <w:rPr>
                <w:sz w:val="14"/>
                <w:szCs w:val="14"/>
              </w:rPr>
            </w:pPr>
          </w:p>
        </w:tc>
        <w:tc>
          <w:tcPr>
            <w:tcW w:w="1280" w:type="dxa"/>
            <w:tcBorders>
              <w:top w:val="nil"/>
              <w:left w:val="nil"/>
              <w:bottom w:val="nil"/>
              <w:right w:val="nil"/>
            </w:tcBorders>
            <w:shd w:val="clear" w:color="auto" w:fill="auto"/>
            <w:noWrap/>
            <w:vAlign w:val="bottom"/>
            <w:hideMark/>
          </w:tcPr>
          <w:p w:rsidR="00C2044A" w:rsidRPr="00C2044A" w:rsidRDefault="00C2044A">
            <w:pPr>
              <w:rPr>
                <w:sz w:val="14"/>
                <w:szCs w:val="14"/>
              </w:rPr>
            </w:pPr>
          </w:p>
        </w:tc>
        <w:tc>
          <w:tcPr>
            <w:tcW w:w="1180" w:type="dxa"/>
            <w:tcBorders>
              <w:top w:val="nil"/>
              <w:left w:val="nil"/>
              <w:bottom w:val="nil"/>
              <w:right w:val="nil"/>
            </w:tcBorders>
            <w:shd w:val="clear" w:color="auto" w:fill="auto"/>
            <w:noWrap/>
            <w:vAlign w:val="bottom"/>
            <w:hideMark/>
          </w:tcPr>
          <w:p w:rsidR="00C2044A" w:rsidRPr="00C2044A" w:rsidRDefault="00C2044A">
            <w:pPr>
              <w:rPr>
                <w:sz w:val="14"/>
                <w:szCs w:val="14"/>
              </w:rPr>
            </w:pPr>
          </w:p>
        </w:tc>
        <w:tc>
          <w:tcPr>
            <w:tcW w:w="1220" w:type="dxa"/>
            <w:tcBorders>
              <w:top w:val="nil"/>
              <w:left w:val="nil"/>
              <w:bottom w:val="nil"/>
              <w:right w:val="nil"/>
            </w:tcBorders>
            <w:shd w:val="clear" w:color="auto" w:fill="auto"/>
            <w:noWrap/>
            <w:vAlign w:val="bottom"/>
            <w:hideMark/>
          </w:tcPr>
          <w:p w:rsidR="00C2044A" w:rsidRPr="00C2044A" w:rsidRDefault="00C2044A">
            <w:pPr>
              <w:rPr>
                <w:sz w:val="14"/>
                <w:szCs w:val="14"/>
              </w:rPr>
            </w:pPr>
          </w:p>
        </w:tc>
      </w:tr>
      <w:tr w:rsidR="00C2044A" w:rsidTr="00C2044A">
        <w:trPr>
          <w:trHeight w:val="255"/>
        </w:trPr>
        <w:tc>
          <w:tcPr>
            <w:tcW w:w="2700" w:type="dxa"/>
            <w:tcBorders>
              <w:top w:val="nil"/>
              <w:left w:val="nil"/>
              <w:bottom w:val="nil"/>
              <w:right w:val="nil"/>
            </w:tcBorders>
            <w:shd w:val="clear" w:color="auto" w:fill="auto"/>
            <w:noWrap/>
            <w:vAlign w:val="bottom"/>
            <w:hideMark/>
          </w:tcPr>
          <w:p w:rsidR="00C2044A" w:rsidRDefault="00C2044A">
            <w:pPr>
              <w:rPr>
                <w:sz w:val="20"/>
                <w:szCs w:val="20"/>
              </w:rPr>
            </w:pPr>
          </w:p>
        </w:tc>
        <w:tc>
          <w:tcPr>
            <w:tcW w:w="2489" w:type="dxa"/>
            <w:tcBorders>
              <w:top w:val="nil"/>
              <w:left w:val="nil"/>
              <w:bottom w:val="nil"/>
              <w:right w:val="nil"/>
            </w:tcBorders>
            <w:shd w:val="clear" w:color="auto" w:fill="auto"/>
            <w:noWrap/>
            <w:vAlign w:val="bottom"/>
            <w:hideMark/>
          </w:tcPr>
          <w:p w:rsidR="00C2044A" w:rsidRDefault="00C2044A">
            <w:pPr>
              <w:rPr>
                <w:sz w:val="20"/>
                <w:szCs w:val="20"/>
              </w:rPr>
            </w:pPr>
          </w:p>
        </w:tc>
        <w:tc>
          <w:tcPr>
            <w:tcW w:w="826" w:type="dxa"/>
            <w:tcBorders>
              <w:top w:val="nil"/>
              <w:left w:val="nil"/>
              <w:bottom w:val="nil"/>
              <w:right w:val="nil"/>
            </w:tcBorders>
            <w:shd w:val="clear" w:color="auto" w:fill="auto"/>
            <w:noWrap/>
            <w:vAlign w:val="bottom"/>
            <w:hideMark/>
          </w:tcPr>
          <w:p w:rsidR="00C2044A" w:rsidRDefault="00C2044A">
            <w:pPr>
              <w:rPr>
                <w:sz w:val="20"/>
                <w:szCs w:val="20"/>
              </w:rPr>
            </w:pPr>
          </w:p>
        </w:tc>
        <w:tc>
          <w:tcPr>
            <w:tcW w:w="1073" w:type="dxa"/>
            <w:tcBorders>
              <w:top w:val="nil"/>
              <w:left w:val="nil"/>
              <w:bottom w:val="nil"/>
              <w:right w:val="nil"/>
            </w:tcBorders>
            <w:shd w:val="clear" w:color="auto" w:fill="auto"/>
            <w:noWrap/>
            <w:vAlign w:val="bottom"/>
            <w:hideMark/>
          </w:tcPr>
          <w:p w:rsidR="00C2044A" w:rsidRPr="00C2044A" w:rsidRDefault="00C2044A" w:rsidP="00C2044A">
            <w:pPr>
              <w:rPr>
                <w:rFonts w:ascii="Arial CYR" w:hAnsi="Arial CYR"/>
                <w:sz w:val="14"/>
                <w:szCs w:val="14"/>
              </w:rPr>
            </w:pPr>
            <w:r w:rsidRPr="00C2044A">
              <w:rPr>
                <w:rFonts w:ascii="Arial CYR" w:hAnsi="Arial CYR"/>
                <w:sz w:val="14"/>
                <w:szCs w:val="14"/>
              </w:rPr>
              <w:t>905 444,3</w:t>
            </w:r>
          </w:p>
        </w:tc>
        <w:tc>
          <w:tcPr>
            <w:tcW w:w="1126"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837 729,6</w:t>
            </w:r>
          </w:p>
        </w:tc>
        <w:tc>
          <w:tcPr>
            <w:tcW w:w="128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855 001,7</w:t>
            </w:r>
          </w:p>
        </w:tc>
        <w:tc>
          <w:tcPr>
            <w:tcW w:w="118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872 800,0</w:t>
            </w:r>
          </w:p>
        </w:tc>
        <w:tc>
          <w:tcPr>
            <w:tcW w:w="1220" w:type="dxa"/>
            <w:tcBorders>
              <w:top w:val="nil"/>
              <w:left w:val="nil"/>
              <w:bottom w:val="nil"/>
              <w:right w:val="nil"/>
            </w:tcBorders>
            <w:shd w:val="clear" w:color="auto" w:fill="auto"/>
            <w:noWrap/>
            <w:vAlign w:val="bottom"/>
            <w:hideMark/>
          </w:tcPr>
          <w:p w:rsidR="00C2044A" w:rsidRPr="00C2044A" w:rsidRDefault="00C2044A">
            <w:pPr>
              <w:jc w:val="right"/>
              <w:rPr>
                <w:rFonts w:ascii="Arial CYR" w:hAnsi="Arial CYR"/>
                <w:sz w:val="14"/>
                <w:szCs w:val="14"/>
              </w:rPr>
            </w:pPr>
            <w:r w:rsidRPr="00C2044A">
              <w:rPr>
                <w:rFonts w:ascii="Arial CYR" w:hAnsi="Arial CYR"/>
                <w:sz w:val="14"/>
                <w:szCs w:val="14"/>
              </w:rPr>
              <w:t>891 140,9</w:t>
            </w:r>
          </w:p>
        </w:tc>
      </w:tr>
    </w:tbl>
    <w:p w:rsidR="00FC5A33" w:rsidRDefault="00FC5A33" w:rsidP="001242E7">
      <w:pPr>
        <w:ind w:right="1701" w:firstLine="567"/>
        <w:rPr>
          <w:b/>
          <w:sz w:val="26"/>
          <w:szCs w:val="26"/>
          <w:highlight w:val="yellow"/>
        </w:rPr>
      </w:pPr>
    </w:p>
    <w:p w:rsidR="00FC5A33" w:rsidRDefault="00FC5A33"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tbl>
      <w:tblPr>
        <w:tblW w:w="14714" w:type="dxa"/>
        <w:tblLook w:val="04A0" w:firstRow="1" w:lastRow="0" w:firstColumn="1" w:lastColumn="0" w:noHBand="0" w:noVBand="1"/>
      </w:tblPr>
      <w:tblGrid>
        <w:gridCol w:w="980"/>
        <w:gridCol w:w="4140"/>
        <w:gridCol w:w="960"/>
        <w:gridCol w:w="1640"/>
        <w:gridCol w:w="1880"/>
        <w:gridCol w:w="790"/>
        <w:gridCol w:w="242"/>
        <w:gridCol w:w="2358"/>
        <w:gridCol w:w="1724"/>
      </w:tblGrid>
      <w:tr w:rsidR="00947D2C" w:rsidTr="00F95E33">
        <w:trPr>
          <w:trHeight w:val="255"/>
        </w:trPr>
        <w:tc>
          <w:tcPr>
            <w:tcW w:w="980" w:type="dxa"/>
            <w:tcBorders>
              <w:top w:val="nil"/>
              <w:left w:val="nil"/>
              <w:bottom w:val="nil"/>
              <w:right w:val="nil"/>
            </w:tcBorders>
            <w:shd w:val="clear" w:color="auto" w:fill="auto"/>
            <w:noWrap/>
            <w:vAlign w:val="bottom"/>
            <w:hideMark/>
          </w:tcPr>
          <w:p w:rsidR="00947D2C" w:rsidRDefault="00947D2C">
            <w:pPr>
              <w:rPr>
                <w:sz w:val="20"/>
                <w:szCs w:val="20"/>
              </w:rPr>
            </w:pPr>
          </w:p>
        </w:tc>
        <w:tc>
          <w:tcPr>
            <w:tcW w:w="4140" w:type="dxa"/>
            <w:tcBorders>
              <w:top w:val="nil"/>
              <w:left w:val="nil"/>
              <w:bottom w:val="nil"/>
              <w:right w:val="nil"/>
            </w:tcBorders>
            <w:shd w:val="clear" w:color="auto" w:fill="auto"/>
            <w:noWrap/>
            <w:vAlign w:val="bottom"/>
            <w:hideMark/>
          </w:tcPr>
          <w:p w:rsidR="00947D2C" w:rsidRDefault="00947D2C">
            <w:pPr>
              <w:rPr>
                <w:sz w:val="20"/>
                <w:szCs w:val="20"/>
              </w:rPr>
            </w:pPr>
          </w:p>
        </w:tc>
        <w:tc>
          <w:tcPr>
            <w:tcW w:w="960" w:type="dxa"/>
            <w:tcBorders>
              <w:top w:val="nil"/>
              <w:left w:val="nil"/>
              <w:bottom w:val="nil"/>
              <w:right w:val="nil"/>
            </w:tcBorders>
            <w:shd w:val="clear" w:color="auto" w:fill="auto"/>
            <w:noWrap/>
            <w:vAlign w:val="bottom"/>
            <w:hideMark/>
          </w:tcPr>
          <w:p w:rsidR="00947D2C" w:rsidRDefault="00947D2C">
            <w:pPr>
              <w:rPr>
                <w:sz w:val="20"/>
                <w:szCs w:val="20"/>
              </w:rPr>
            </w:pPr>
          </w:p>
        </w:tc>
        <w:tc>
          <w:tcPr>
            <w:tcW w:w="1640" w:type="dxa"/>
            <w:tcBorders>
              <w:top w:val="nil"/>
              <w:left w:val="nil"/>
              <w:bottom w:val="nil"/>
              <w:right w:val="nil"/>
            </w:tcBorders>
            <w:shd w:val="clear" w:color="auto" w:fill="auto"/>
            <w:noWrap/>
            <w:vAlign w:val="bottom"/>
            <w:hideMark/>
          </w:tcPr>
          <w:p w:rsidR="00947D2C" w:rsidRDefault="00947D2C">
            <w:pPr>
              <w:rPr>
                <w:sz w:val="20"/>
                <w:szCs w:val="20"/>
              </w:rPr>
            </w:pPr>
          </w:p>
        </w:tc>
        <w:tc>
          <w:tcPr>
            <w:tcW w:w="1880" w:type="dxa"/>
            <w:tcBorders>
              <w:top w:val="nil"/>
              <w:left w:val="nil"/>
              <w:bottom w:val="nil"/>
              <w:right w:val="nil"/>
            </w:tcBorders>
            <w:shd w:val="clear" w:color="auto" w:fill="auto"/>
            <w:noWrap/>
            <w:vAlign w:val="bottom"/>
            <w:hideMark/>
          </w:tcPr>
          <w:p w:rsidR="00947D2C" w:rsidRDefault="00947D2C">
            <w:pPr>
              <w:rPr>
                <w:sz w:val="20"/>
                <w:szCs w:val="20"/>
              </w:rPr>
            </w:pPr>
          </w:p>
        </w:tc>
        <w:tc>
          <w:tcPr>
            <w:tcW w:w="790" w:type="dxa"/>
            <w:tcBorders>
              <w:top w:val="nil"/>
              <w:left w:val="nil"/>
              <w:bottom w:val="nil"/>
              <w:right w:val="nil"/>
            </w:tcBorders>
            <w:shd w:val="clear" w:color="auto" w:fill="auto"/>
            <w:noWrap/>
            <w:vAlign w:val="bottom"/>
            <w:hideMark/>
          </w:tcPr>
          <w:p w:rsidR="00947D2C" w:rsidRDefault="00947D2C">
            <w:pPr>
              <w:rPr>
                <w:sz w:val="20"/>
                <w:szCs w:val="20"/>
              </w:rPr>
            </w:pPr>
          </w:p>
        </w:tc>
        <w:tc>
          <w:tcPr>
            <w:tcW w:w="2600" w:type="dxa"/>
            <w:gridSpan w:val="2"/>
            <w:tcBorders>
              <w:top w:val="nil"/>
              <w:left w:val="nil"/>
              <w:bottom w:val="nil"/>
              <w:right w:val="nil"/>
            </w:tcBorders>
            <w:shd w:val="clear" w:color="auto" w:fill="auto"/>
            <w:noWrap/>
            <w:vAlign w:val="bottom"/>
            <w:hideMark/>
          </w:tcPr>
          <w:p w:rsidR="00947D2C" w:rsidRPr="00F95E33" w:rsidRDefault="00F95E33">
            <w:pPr>
              <w:rPr>
                <w:b/>
                <w:i/>
              </w:rPr>
            </w:pPr>
            <w:r w:rsidRPr="00F95E33">
              <w:rPr>
                <w:b/>
                <w:i/>
              </w:rPr>
              <w:t>Приложение № 2</w:t>
            </w:r>
          </w:p>
          <w:p w:rsidR="00F95E33" w:rsidRPr="00F95E33" w:rsidRDefault="00F95E33">
            <w:pPr>
              <w:rPr>
                <w:b/>
                <w:i/>
              </w:rPr>
            </w:pPr>
          </w:p>
        </w:tc>
        <w:tc>
          <w:tcPr>
            <w:tcW w:w="1724" w:type="dxa"/>
            <w:tcBorders>
              <w:top w:val="nil"/>
              <w:left w:val="nil"/>
              <w:bottom w:val="nil"/>
              <w:right w:val="nil"/>
            </w:tcBorders>
            <w:shd w:val="clear" w:color="auto" w:fill="auto"/>
            <w:noWrap/>
            <w:vAlign w:val="bottom"/>
            <w:hideMark/>
          </w:tcPr>
          <w:p w:rsidR="00947D2C" w:rsidRDefault="00947D2C">
            <w:pPr>
              <w:rPr>
                <w:sz w:val="20"/>
                <w:szCs w:val="20"/>
              </w:rPr>
            </w:pPr>
          </w:p>
        </w:tc>
      </w:tr>
      <w:tr w:rsidR="00947D2C" w:rsidTr="00F95E33">
        <w:trPr>
          <w:trHeight w:val="390"/>
        </w:trPr>
        <w:tc>
          <w:tcPr>
            <w:tcW w:w="980" w:type="dxa"/>
            <w:tcBorders>
              <w:top w:val="nil"/>
              <w:left w:val="nil"/>
              <w:bottom w:val="nil"/>
              <w:right w:val="nil"/>
            </w:tcBorders>
            <w:shd w:val="clear" w:color="auto" w:fill="auto"/>
            <w:noWrap/>
            <w:vAlign w:val="bottom"/>
            <w:hideMark/>
          </w:tcPr>
          <w:p w:rsidR="00947D2C" w:rsidRDefault="00947D2C">
            <w:pPr>
              <w:rPr>
                <w:sz w:val="20"/>
                <w:szCs w:val="20"/>
              </w:rPr>
            </w:pPr>
          </w:p>
        </w:tc>
        <w:tc>
          <w:tcPr>
            <w:tcW w:w="4140" w:type="dxa"/>
            <w:tcBorders>
              <w:top w:val="nil"/>
              <w:left w:val="nil"/>
              <w:bottom w:val="nil"/>
              <w:right w:val="nil"/>
            </w:tcBorders>
            <w:shd w:val="clear" w:color="auto" w:fill="auto"/>
            <w:noWrap/>
            <w:vAlign w:val="bottom"/>
            <w:hideMark/>
          </w:tcPr>
          <w:p w:rsidR="00947D2C" w:rsidRDefault="00947D2C">
            <w:pPr>
              <w:rPr>
                <w:sz w:val="20"/>
                <w:szCs w:val="20"/>
              </w:rPr>
            </w:pPr>
          </w:p>
        </w:tc>
        <w:tc>
          <w:tcPr>
            <w:tcW w:w="960" w:type="dxa"/>
            <w:tcBorders>
              <w:top w:val="nil"/>
              <w:left w:val="nil"/>
              <w:bottom w:val="nil"/>
              <w:right w:val="nil"/>
            </w:tcBorders>
            <w:shd w:val="clear" w:color="auto" w:fill="auto"/>
            <w:noWrap/>
            <w:vAlign w:val="bottom"/>
            <w:hideMark/>
          </w:tcPr>
          <w:p w:rsidR="00947D2C" w:rsidRDefault="00947D2C">
            <w:pPr>
              <w:rPr>
                <w:sz w:val="20"/>
                <w:szCs w:val="20"/>
              </w:rPr>
            </w:pPr>
          </w:p>
        </w:tc>
        <w:tc>
          <w:tcPr>
            <w:tcW w:w="1640" w:type="dxa"/>
            <w:tcBorders>
              <w:top w:val="nil"/>
              <w:left w:val="nil"/>
              <w:bottom w:val="nil"/>
              <w:right w:val="nil"/>
            </w:tcBorders>
            <w:shd w:val="clear" w:color="auto" w:fill="auto"/>
            <w:noWrap/>
            <w:vAlign w:val="bottom"/>
            <w:hideMark/>
          </w:tcPr>
          <w:p w:rsidR="00947D2C" w:rsidRDefault="00947D2C">
            <w:pPr>
              <w:rPr>
                <w:sz w:val="20"/>
                <w:szCs w:val="20"/>
              </w:rPr>
            </w:pPr>
          </w:p>
        </w:tc>
        <w:tc>
          <w:tcPr>
            <w:tcW w:w="1880" w:type="dxa"/>
            <w:tcBorders>
              <w:top w:val="nil"/>
              <w:left w:val="nil"/>
              <w:bottom w:val="nil"/>
              <w:right w:val="nil"/>
            </w:tcBorders>
            <w:shd w:val="clear" w:color="auto" w:fill="auto"/>
            <w:noWrap/>
            <w:vAlign w:val="bottom"/>
            <w:hideMark/>
          </w:tcPr>
          <w:p w:rsidR="00947D2C" w:rsidRDefault="00947D2C">
            <w:pPr>
              <w:rPr>
                <w:sz w:val="20"/>
                <w:szCs w:val="20"/>
              </w:rPr>
            </w:pPr>
          </w:p>
        </w:tc>
        <w:tc>
          <w:tcPr>
            <w:tcW w:w="790" w:type="dxa"/>
            <w:tcBorders>
              <w:top w:val="nil"/>
              <w:left w:val="nil"/>
              <w:bottom w:val="nil"/>
              <w:right w:val="nil"/>
            </w:tcBorders>
            <w:shd w:val="clear" w:color="auto" w:fill="auto"/>
            <w:noWrap/>
            <w:vAlign w:val="bottom"/>
            <w:hideMark/>
          </w:tcPr>
          <w:p w:rsidR="00947D2C" w:rsidRDefault="00947D2C">
            <w:pPr>
              <w:rPr>
                <w:sz w:val="20"/>
                <w:szCs w:val="20"/>
              </w:rPr>
            </w:pPr>
          </w:p>
        </w:tc>
        <w:tc>
          <w:tcPr>
            <w:tcW w:w="2600" w:type="dxa"/>
            <w:gridSpan w:val="2"/>
            <w:tcBorders>
              <w:top w:val="nil"/>
              <w:left w:val="nil"/>
              <w:bottom w:val="nil"/>
              <w:right w:val="nil"/>
            </w:tcBorders>
            <w:shd w:val="clear" w:color="auto" w:fill="auto"/>
            <w:noWrap/>
            <w:vAlign w:val="bottom"/>
            <w:hideMark/>
          </w:tcPr>
          <w:p w:rsidR="00947D2C" w:rsidRDefault="00947D2C">
            <w:pPr>
              <w:rPr>
                <w:sz w:val="20"/>
                <w:szCs w:val="20"/>
              </w:rPr>
            </w:pPr>
          </w:p>
        </w:tc>
        <w:tc>
          <w:tcPr>
            <w:tcW w:w="1724" w:type="dxa"/>
            <w:tcBorders>
              <w:top w:val="nil"/>
              <w:left w:val="nil"/>
              <w:bottom w:val="nil"/>
              <w:right w:val="nil"/>
            </w:tcBorders>
            <w:shd w:val="clear" w:color="auto" w:fill="auto"/>
            <w:noWrap/>
            <w:vAlign w:val="bottom"/>
            <w:hideMark/>
          </w:tcPr>
          <w:p w:rsidR="00947D2C" w:rsidRDefault="00947D2C">
            <w:pPr>
              <w:rPr>
                <w:rFonts w:ascii="Arial CYR" w:hAnsi="Arial CYR"/>
                <w:b/>
                <w:bCs/>
                <w:i/>
                <w:iCs/>
                <w:sz w:val="28"/>
                <w:szCs w:val="28"/>
                <w:u w:val="single"/>
              </w:rPr>
            </w:pPr>
          </w:p>
        </w:tc>
      </w:tr>
      <w:tr w:rsidR="00947D2C" w:rsidTr="00F95E33">
        <w:trPr>
          <w:trHeight w:val="960"/>
        </w:trPr>
        <w:tc>
          <w:tcPr>
            <w:tcW w:w="98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N </w:t>
            </w:r>
          </w:p>
        </w:tc>
        <w:tc>
          <w:tcPr>
            <w:tcW w:w="414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Наименование сетевой организации в субъекте Российской Федерации</w:t>
            </w:r>
          </w:p>
        </w:tc>
        <w:tc>
          <w:tcPr>
            <w:tcW w:w="960"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Год</w:t>
            </w:r>
          </w:p>
        </w:tc>
        <w:tc>
          <w:tcPr>
            <w:tcW w:w="3520" w:type="dxa"/>
            <w:gridSpan w:val="2"/>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Показатель средней продолжительности прекращения передачи электрической энергии на точку поставки</w:t>
            </w:r>
          </w:p>
        </w:tc>
        <w:tc>
          <w:tcPr>
            <w:tcW w:w="3390" w:type="dxa"/>
            <w:gridSpan w:val="3"/>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Показатель средней частоты прекращения передачи электрической энергии на точку поставки</w:t>
            </w:r>
          </w:p>
        </w:tc>
        <w:tc>
          <w:tcPr>
            <w:tcW w:w="1724" w:type="dxa"/>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Показатель уровня качества оказываемых услуг</w:t>
            </w:r>
          </w:p>
        </w:tc>
      </w:tr>
      <w:tr w:rsidR="00947D2C" w:rsidTr="00F95E33">
        <w:trPr>
          <w:trHeight w:val="60"/>
        </w:trPr>
        <w:tc>
          <w:tcPr>
            <w:tcW w:w="980" w:type="dxa"/>
            <w:vMerge/>
            <w:tcBorders>
              <w:top w:val="single" w:sz="8" w:space="0" w:color="000000"/>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single" w:sz="8" w:space="0" w:color="000000"/>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single" w:sz="8" w:space="0" w:color="000000"/>
              <w:left w:val="single" w:sz="8" w:space="0" w:color="000000"/>
              <w:bottom w:val="single" w:sz="8" w:space="0" w:color="000000"/>
              <w:right w:val="single" w:sz="8" w:space="0" w:color="000000"/>
            </w:tcBorders>
            <w:vAlign w:val="center"/>
            <w:hideMark/>
          </w:tcPr>
          <w:p w:rsidR="00947D2C" w:rsidRDefault="00947D2C"/>
        </w:tc>
        <w:tc>
          <w:tcPr>
            <w:tcW w:w="3520" w:type="dxa"/>
            <w:gridSpan w:val="2"/>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час</w:t>
            </w:r>
          </w:p>
        </w:tc>
        <w:tc>
          <w:tcPr>
            <w:tcW w:w="3390" w:type="dxa"/>
            <w:gridSpan w:val="3"/>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штук</w:t>
            </w:r>
          </w:p>
        </w:tc>
        <w:tc>
          <w:tcPr>
            <w:tcW w:w="1724" w:type="dxa"/>
            <w:tcBorders>
              <w:top w:val="nil"/>
              <w:left w:val="nil"/>
              <w:bottom w:val="single" w:sz="8" w:space="0" w:color="000000"/>
              <w:right w:val="single" w:sz="8" w:space="0" w:color="000000"/>
            </w:tcBorders>
            <w:shd w:val="clear" w:color="auto" w:fill="auto"/>
            <w:vAlign w:val="center"/>
            <w:hideMark/>
          </w:tcPr>
          <w:p w:rsidR="00947D2C" w:rsidRDefault="00947D2C">
            <w:r>
              <w:t> </w:t>
            </w:r>
          </w:p>
        </w:tc>
      </w:tr>
      <w:tr w:rsidR="00947D2C" w:rsidTr="00F95E33">
        <w:trPr>
          <w:trHeight w:val="330"/>
        </w:trPr>
        <w:tc>
          <w:tcPr>
            <w:tcW w:w="980" w:type="dxa"/>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1</w:t>
            </w:r>
          </w:p>
        </w:tc>
        <w:tc>
          <w:tcPr>
            <w:tcW w:w="41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2</w:t>
            </w:r>
          </w:p>
        </w:tc>
        <w:tc>
          <w:tcPr>
            <w:tcW w:w="96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3</w:t>
            </w:r>
          </w:p>
        </w:tc>
        <w:tc>
          <w:tcPr>
            <w:tcW w:w="3520" w:type="dxa"/>
            <w:gridSpan w:val="2"/>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8</w:t>
            </w:r>
          </w:p>
        </w:tc>
        <w:tc>
          <w:tcPr>
            <w:tcW w:w="3390" w:type="dxa"/>
            <w:gridSpan w:val="3"/>
            <w:tcBorders>
              <w:top w:val="single" w:sz="8" w:space="0" w:color="000000"/>
              <w:left w:val="nil"/>
              <w:bottom w:val="single" w:sz="8" w:space="0" w:color="000000"/>
              <w:right w:val="single" w:sz="8" w:space="0" w:color="000000"/>
            </w:tcBorders>
            <w:shd w:val="clear" w:color="auto" w:fill="auto"/>
            <w:vAlign w:val="center"/>
            <w:hideMark/>
          </w:tcPr>
          <w:p w:rsidR="00947D2C" w:rsidRDefault="00947D2C">
            <w:pPr>
              <w:jc w:val="center"/>
            </w:pPr>
            <w:r>
              <w:t>9</w:t>
            </w:r>
          </w:p>
        </w:tc>
        <w:tc>
          <w:tcPr>
            <w:tcW w:w="1724"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10</w:t>
            </w:r>
          </w:p>
        </w:tc>
      </w:tr>
      <w:tr w:rsidR="00947D2C" w:rsidTr="00F95E33">
        <w:trPr>
          <w:trHeight w:val="330"/>
        </w:trPr>
        <w:tc>
          <w:tcPr>
            <w:tcW w:w="9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1.</w:t>
            </w:r>
          </w:p>
        </w:tc>
        <w:tc>
          <w:tcPr>
            <w:tcW w:w="414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r>
              <w:t> АО "КЭС"</w:t>
            </w:r>
          </w:p>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2025</w:t>
            </w:r>
          </w:p>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 1</w:t>
            </w:r>
          </w:p>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0,31138</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0,00858</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1,40532</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0,03874</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2026</w:t>
            </w:r>
          </w:p>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 1</w:t>
            </w:r>
          </w:p>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0,3067</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0,00845</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1,38424</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0,03815</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2027</w:t>
            </w:r>
          </w:p>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 1</w:t>
            </w:r>
          </w:p>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0,30209</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0,00832</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1,36347</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0,03757</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2028</w:t>
            </w:r>
          </w:p>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 1</w:t>
            </w:r>
          </w:p>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0,29755</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0,00819</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1,34301</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0,037</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2029</w:t>
            </w:r>
          </w:p>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BH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47D2C" w:rsidRDefault="00947D2C">
            <w:pPr>
              <w:jc w:val="center"/>
            </w:pPr>
            <w:r>
              <w:t> 1</w:t>
            </w:r>
          </w:p>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CH1</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0,29308</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CH2</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0,00806</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r w:rsidR="00947D2C" w:rsidTr="00F95E33">
        <w:trPr>
          <w:trHeight w:val="330"/>
        </w:trPr>
        <w:tc>
          <w:tcPr>
            <w:tcW w:w="98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414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960" w:type="dxa"/>
            <w:vMerge/>
            <w:tcBorders>
              <w:top w:val="nil"/>
              <w:left w:val="single" w:sz="8" w:space="0" w:color="000000"/>
              <w:bottom w:val="single" w:sz="8" w:space="0" w:color="000000"/>
              <w:right w:val="single" w:sz="8" w:space="0" w:color="000000"/>
            </w:tcBorders>
            <w:vAlign w:val="center"/>
            <w:hideMark/>
          </w:tcPr>
          <w:p w:rsidR="00947D2C" w:rsidRDefault="00947D2C"/>
        </w:tc>
        <w:tc>
          <w:tcPr>
            <w:tcW w:w="164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1880"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1,32286</w:t>
            </w:r>
          </w:p>
        </w:tc>
        <w:tc>
          <w:tcPr>
            <w:tcW w:w="1032" w:type="dxa"/>
            <w:gridSpan w:val="2"/>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HH</w:t>
            </w:r>
          </w:p>
        </w:tc>
        <w:tc>
          <w:tcPr>
            <w:tcW w:w="2358" w:type="dxa"/>
            <w:tcBorders>
              <w:top w:val="nil"/>
              <w:left w:val="nil"/>
              <w:bottom w:val="single" w:sz="8" w:space="0" w:color="000000"/>
              <w:right w:val="single" w:sz="8" w:space="0" w:color="000000"/>
            </w:tcBorders>
            <w:shd w:val="clear" w:color="auto" w:fill="auto"/>
            <w:vAlign w:val="center"/>
            <w:hideMark/>
          </w:tcPr>
          <w:p w:rsidR="00947D2C" w:rsidRDefault="00947D2C">
            <w:pPr>
              <w:jc w:val="center"/>
            </w:pPr>
            <w:r>
              <w:t>0,03644</w:t>
            </w:r>
          </w:p>
        </w:tc>
        <w:tc>
          <w:tcPr>
            <w:tcW w:w="1724" w:type="dxa"/>
            <w:vMerge/>
            <w:tcBorders>
              <w:top w:val="nil"/>
              <w:left w:val="single" w:sz="8" w:space="0" w:color="000000"/>
              <w:bottom w:val="single" w:sz="8" w:space="0" w:color="000000"/>
              <w:right w:val="single" w:sz="8" w:space="0" w:color="000000"/>
            </w:tcBorders>
            <w:vAlign w:val="center"/>
            <w:hideMark/>
          </w:tcPr>
          <w:p w:rsidR="00947D2C" w:rsidRDefault="00947D2C"/>
        </w:tc>
      </w:tr>
    </w:tbl>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tbl>
      <w:tblPr>
        <w:tblW w:w="14742" w:type="dxa"/>
        <w:tblLook w:val="04A0" w:firstRow="1" w:lastRow="0" w:firstColumn="1" w:lastColumn="0" w:noHBand="0" w:noVBand="1"/>
      </w:tblPr>
      <w:tblGrid>
        <w:gridCol w:w="2100"/>
        <w:gridCol w:w="1019"/>
        <w:gridCol w:w="1984"/>
        <w:gridCol w:w="2268"/>
        <w:gridCol w:w="1560"/>
        <w:gridCol w:w="2126"/>
        <w:gridCol w:w="1984"/>
        <w:gridCol w:w="1701"/>
      </w:tblGrid>
      <w:tr w:rsidR="00947D2C" w:rsidTr="00F95E33">
        <w:trPr>
          <w:trHeight w:val="80"/>
        </w:trPr>
        <w:tc>
          <w:tcPr>
            <w:tcW w:w="2100" w:type="dxa"/>
            <w:tcBorders>
              <w:top w:val="nil"/>
              <w:left w:val="nil"/>
              <w:bottom w:val="nil"/>
              <w:right w:val="nil"/>
            </w:tcBorders>
            <w:shd w:val="clear" w:color="auto" w:fill="auto"/>
            <w:noWrap/>
            <w:vAlign w:val="bottom"/>
            <w:hideMark/>
          </w:tcPr>
          <w:p w:rsidR="00947D2C" w:rsidRDefault="00947D2C">
            <w:pPr>
              <w:rPr>
                <w:sz w:val="20"/>
                <w:szCs w:val="20"/>
              </w:rPr>
            </w:pPr>
          </w:p>
        </w:tc>
        <w:tc>
          <w:tcPr>
            <w:tcW w:w="1019" w:type="dxa"/>
            <w:tcBorders>
              <w:top w:val="nil"/>
              <w:left w:val="nil"/>
              <w:bottom w:val="nil"/>
              <w:right w:val="nil"/>
            </w:tcBorders>
            <w:shd w:val="clear" w:color="auto" w:fill="auto"/>
            <w:noWrap/>
            <w:vAlign w:val="bottom"/>
            <w:hideMark/>
          </w:tcPr>
          <w:p w:rsidR="00947D2C" w:rsidRDefault="00947D2C">
            <w:pPr>
              <w:rPr>
                <w:sz w:val="20"/>
                <w:szCs w:val="20"/>
              </w:rPr>
            </w:pPr>
          </w:p>
        </w:tc>
        <w:tc>
          <w:tcPr>
            <w:tcW w:w="1984" w:type="dxa"/>
            <w:tcBorders>
              <w:top w:val="nil"/>
              <w:left w:val="nil"/>
              <w:bottom w:val="nil"/>
              <w:right w:val="nil"/>
            </w:tcBorders>
            <w:shd w:val="clear" w:color="auto" w:fill="auto"/>
            <w:noWrap/>
            <w:vAlign w:val="bottom"/>
            <w:hideMark/>
          </w:tcPr>
          <w:p w:rsidR="00947D2C" w:rsidRDefault="00947D2C">
            <w:pPr>
              <w:rPr>
                <w:sz w:val="20"/>
                <w:szCs w:val="20"/>
              </w:rPr>
            </w:pPr>
          </w:p>
        </w:tc>
        <w:tc>
          <w:tcPr>
            <w:tcW w:w="2268" w:type="dxa"/>
            <w:tcBorders>
              <w:top w:val="nil"/>
              <w:left w:val="nil"/>
              <w:bottom w:val="nil"/>
              <w:right w:val="nil"/>
            </w:tcBorders>
            <w:shd w:val="clear" w:color="auto" w:fill="auto"/>
            <w:noWrap/>
            <w:vAlign w:val="bottom"/>
            <w:hideMark/>
          </w:tcPr>
          <w:p w:rsidR="00947D2C" w:rsidRDefault="00947D2C">
            <w:pPr>
              <w:rPr>
                <w:sz w:val="20"/>
                <w:szCs w:val="20"/>
              </w:rPr>
            </w:pPr>
          </w:p>
        </w:tc>
        <w:tc>
          <w:tcPr>
            <w:tcW w:w="1560" w:type="dxa"/>
            <w:tcBorders>
              <w:top w:val="nil"/>
              <w:left w:val="nil"/>
              <w:bottom w:val="nil"/>
              <w:right w:val="nil"/>
            </w:tcBorders>
            <w:shd w:val="clear" w:color="auto" w:fill="auto"/>
            <w:noWrap/>
            <w:vAlign w:val="bottom"/>
            <w:hideMark/>
          </w:tcPr>
          <w:p w:rsidR="00947D2C" w:rsidRDefault="00947D2C">
            <w:pPr>
              <w:rPr>
                <w:sz w:val="20"/>
                <w:szCs w:val="20"/>
              </w:rPr>
            </w:pPr>
          </w:p>
        </w:tc>
        <w:tc>
          <w:tcPr>
            <w:tcW w:w="2126" w:type="dxa"/>
            <w:tcBorders>
              <w:top w:val="nil"/>
              <w:left w:val="nil"/>
              <w:bottom w:val="nil"/>
              <w:right w:val="nil"/>
            </w:tcBorders>
            <w:shd w:val="clear" w:color="auto" w:fill="auto"/>
            <w:noWrap/>
            <w:vAlign w:val="bottom"/>
            <w:hideMark/>
          </w:tcPr>
          <w:p w:rsidR="00947D2C" w:rsidRDefault="00947D2C">
            <w:pPr>
              <w:rPr>
                <w:sz w:val="20"/>
                <w:szCs w:val="20"/>
              </w:rPr>
            </w:pPr>
          </w:p>
        </w:tc>
        <w:tc>
          <w:tcPr>
            <w:tcW w:w="1984" w:type="dxa"/>
            <w:tcBorders>
              <w:top w:val="nil"/>
              <w:left w:val="nil"/>
              <w:bottom w:val="nil"/>
              <w:right w:val="nil"/>
            </w:tcBorders>
            <w:shd w:val="clear" w:color="auto" w:fill="auto"/>
            <w:noWrap/>
            <w:vAlign w:val="bottom"/>
            <w:hideMark/>
          </w:tcPr>
          <w:p w:rsidR="00947D2C" w:rsidRDefault="00947D2C">
            <w:pPr>
              <w:rPr>
                <w:sz w:val="20"/>
                <w:szCs w:val="20"/>
              </w:rPr>
            </w:pPr>
          </w:p>
        </w:tc>
        <w:tc>
          <w:tcPr>
            <w:tcW w:w="1701" w:type="dxa"/>
            <w:tcBorders>
              <w:top w:val="nil"/>
              <w:left w:val="nil"/>
              <w:bottom w:val="nil"/>
              <w:right w:val="nil"/>
            </w:tcBorders>
            <w:shd w:val="clear" w:color="auto" w:fill="auto"/>
            <w:noWrap/>
            <w:vAlign w:val="bottom"/>
            <w:hideMark/>
          </w:tcPr>
          <w:p w:rsidR="00947D2C" w:rsidRDefault="00947D2C">
            <w:pPr>
              <w:rPr>
                <w:sz w:val="20"/>
                <w:szCs w:val="20"/>
              </w:rPr>
            </w:pPr>
          </w:p>
        </w:tc>
      </w:tr>
      <w:tr w:rsidR="00F95E33" w:rsidRPr="00F95E33" w:rsidTr="00F95E33">
        <w:trPr>
          <w:trHeight w:val="390"/>
        </w:trPr>
        <w:tc>
          <w:tcPr>
            <w:tcW w:w="2100" w:type="dxa"/>
            <w:tcBorders>
              <w:top w:val="nil"/>
              <w:left w:val="nil"/>
              <w:bottom w:val="nil"/>
              <w:right w:val="nil"/>
            </w:tcBorders>
            <w:shd w:val="clear" w:color="auto" w:fill="auto"/>
            <w:noWrap/>
            <w:vAlign w:val="bottom"/>
            <w:hideMark/>
          </w:tcPr>
          <w:p w:rsidR="00F95E33" w:rsidRDefault="00F95E33">
            <w:pPr>
              <w:rPr>
                <w:sz w:val="20"/>
                <w:szCs w:val="20"/>
              </w:rPr>
            </w:pPr>
          </w:p>
        </w:tc>
        <w:tc>
          <w:tcPr>
            <w:tcW w:w="1019" w:type="dxa"/>
            <w:tcBorders>
              <w:top w:val="nil"/>
              <w:left w:val="nil"/>
              <w:bottom w:val="nil"/>
              <w:right w:val="nil"/>
            </w:tcBorders>
            <w:shd w:val="clear" w:color="auto" w:fill="auto"/>
            <w:noWrap/>
            <w:vAlign w:val="bottom"/>
            <w:hideMark/>
          </w:tcPr>
          <w:p w:rsidR="00F95E33" w:rsidRDefault="00F95E33">
            <w:pPr>
              <w:rPr>
                <w:sz w:val="20"/>
                <w:szCs w:val="20"/>
              </w:rPr>
            </w:pPr>
          </w:p>
        </w:tc>
        <w:tc>
          <w:tcPr>
            <w:tcW w:w="1984" w:type="dxa"/>
            <w:tcBorders>
              <w:top w:val="nil"/>
              <w:left w:val="nil"/>
              <w:bottom w:val="nil"/>
              <w:right w:val="nil"/>
            </w:tcBorders>
            <w:shd w:val="clear" w:color="auto" w:fill="auto"/>
            <w:noWrap/>
            <w:vAlign w:val="bottom"/>
            <w:hideMark/>
          </w:tcPr>
          <w:p w:rsidR="00F95E33" w:rsidRDefault="00F95E33">
            <w:pPr>
              <w:rPr>
                <w:sz w:val="20"/>
                <w:szCs w:val="20"/>
              </w:rPr>
            </w:pPr>
          </w:p>
        </w:tc>
        <w:tc>
          <w:tcPr>
            <w:tcW w:w="2268" w:type="dxa"/>
            <w:tcBorders>
              <w:top w:val="nil"/>
              <w:left w:val="nil"/>
              <w:bottom w:val="nil"/>
              <w:right w:val="nil"/>
            </w:tcBorders>
            <w:shd w:val="clear" w:color="auto" w:fill="auto"/>
            <w:noWrap/>
            <w:vAlign w:val="bottom"/>
            <w:hideMark/>
          </w:tcPr>
          <w:p w:rsidR="00F95E33" w:rsidRDefault="00F95E33">
            <w:pPr>
              <w:rPr>
                <w:sz w:val="20"/>
                <w:szCs w:val="20"/>
              </w:rPr>
            </w:pPr>
          </w:p>
        </w:tc>
        <w:tc>
          <w:tcPr>
            <w:tcW w:w="1560" w:type="dxa"/>
            <w:tcBorders>
              <w:top w:val="nil"/>
              <w:left w:val="nil"/>
              <w:bottom w:val="nil"/>
              <w:right w:val="nil"/>
            </w:tcBorders>
            <w:shd w:val="clear" w:color="auto" w:fill="auto"/>
            <w:noWrap/>
            <w:vAlign w:val="bottom"/>
            <w:hideMark/>
          </w:tcPr>
          <w:p w:rsidR="00F95E33" w:rsidRDefault="00F95E33">
            <w:pPr>
              <w:rPr>
                <w:sz w:val="20"/>
                <w:szCs w:val="20"/>
              </w:rPr>
            </w:pPr>
          </w:p>
        </w:tc>
        <w:tc>
          <w:tcPr>
            <w:tcW w:w="2126" w:type="dxa"/>
            <w:tcBorders>
              <w:top w:val="nil"/>
              <w:left w:val="nil"/>
              <w:bottom w:val="nil"/>
              <w:right w:val="nil"/>
            </w:tcBorders>
            <w:shd w:val="clear" w:color="auto" w:fill="auto"/>
            <w:noWrap/>
            <w:vAlign w:val="bottom"/>
            <w:hideMark/>
          </w:tcPr>
          <w:p w:rsidR="00F95E33" w:rsidRDefault="00F95E33">
            <w:pPr>
              <w:rPr>
                <w:sz w:val="20"/>
                <w:szCs w:val="20"/>
              </w:rPr>
            </w:pPr>
          </w:p>
        </w:tc>
        <w:tc>
          <w:tcPr>
            <w:tcW w:w="3685" w:type="dxa"/>
            <w:gridSpan w:val="2"/>
            <w:tcBorders>
              <w:top w:val="nil"/>
              <w:left w:val="nil"/>
              <w:bottom w:val="nil"/>
              <w:right w:val="nil"/>
            </w:tcBorders>
            <w:shd w:val="clear" w:color="auto" w:fill="auto"/>
            <w:noWrap/>
            <w:vAlign w:val="bottom"/>
            <w:hideMark/>
          </w:tcPr>
          <w:p w:rsidR="00F95E33" w:rsidRPr="00F95E33" w:rsidRDefault="00F95E33" w:rsidP="00F95E33">
            <w:pPr>
              <w:ind w:left="-817" w:firstLine="817"/>
              <w:rPr>
                <w:rFonts w:asciiTheme="minorHAnsi" w:hAnsiTheme="minorHAnsi"/>
                <w:b/>
                <w:bCs/>
                <w:i/>
                <w:iCs/>
                <w:sz w:val="22"/>
                <w:szCs w:val="22"/>
                <w:u w:val="single"/>
              </w:rPr>
            </w:pPr>
            <w:r w:rsidRPr="00F95E33">
              <w:rPr>
                <w:rFonts w:asciiTheme="minorHAnsi" w:hAnsiTheme="minorHAnsi"/>
                <w:b/>
                <w:bCs/>
                <w:i/>
                <w:iCs/>
                <w:sz w:val="22"/>
                <w:szCs w:val="22"/>
                <w:u w:val="single"/>
              </w:rPr>
              <w:t>Приложение</w:t>
            </w:r>
            <w:r>
              <w:rPr>
                <w:rFonts w:asciiTheme="minorHAnsi" w:hAnsiTheme="minorHAnsi"/>
                <w:b/>
                <w:bCs/>
                <w:i/>
                <w:iCs/>
                <w:sz w:val="22"/>
                <w:szCs w:val="22"/>
                <w:u w:val="single"/>
              </w:rPr>
              <w:t xml:space="preserve"> №3  </w:t>
            </w:r>
          </w:p>
        </w:tc>
      </w:tr>
      <w:tr w:rsidR="00947D2C" w:rsidTr="00F95E33">
        <w:trPr>
          <w:trHeight w:val="330"/>
        </w:trPr>
        <w:tc>
          <w:tcPr>
            <w:tcW w:w="210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7D2C" w:rsidRDefault="00947D2C">
            <w:pPr>
              <w:jc w:val="center"/>
            </w:pPr>
            <w:r>
              <w:t>Наименование сетевых организаций</w:t>
            </w:r>
          </w:p>
        </w:tc>
        <w:tc>
          <w:tcPr>
            <w:tcW w:w="101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947D2C" w:rsidRDefault="00947D2C">
            <w:pPr>
              <w:jc w:val="center"/>
            </w:pPr>
            <w:r>
              <w:t>Годы</w:t>
            </w:r>
          </w:p>
        </w:tc>
        <w:tc>
          <w:tcPr>
            <w:tcW w:w="5812"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947D2C" w:rsidRDefault="00947D2C">
            <w:pPr>
              <w:jc w:val="center"/>
            </w:pPr>
            <w:r>
              <w:t>1 полугодие</w:t>
            </w:r>
          </w:p>
        </w:tc>
        <w:tc>
          <w:tcPr>
            <w:tcW w:w="5811" w:type="dxa"/>
            <w:gridSpan w:val="3"/>
            <w:tcBorders>
              <w:top w:val="single" w:sz="8" w:space="0" w:color="auto"/>
              <w:left w:val="single" w:sz="8" w:space="0" w:color="auto"/>
              <w:bottom w:val="single" w:sz="8" w:space="0" w:color="auto"/>
              <w:right w:val="single" w:sz="8" w:space="0" w:color="000000"/>
            </w:tcBorders>
            <w:shd w:val="clear" w:color="auto" w:fill="auto"/>
            <w:vAlign w:val="center"/>
            <w:hideMark/>
          </w:tcPr>
          <w:p w:rsidR="00947D2C" w:rsidRDefault="00947D2C">
            <w:pPr>
              <w:jc w:val="center"/>
            </w:pPr>
            <w:r>
              <w:t>2 полугодие</w:t>
            </w:r>
          </w:p>
        </w:tc>
      </w:tr>
      <w:tr w:rsidR="00947D2C" w:rsidTr="00F95E33">
        <w:trPr>
          <w:trHeight w:val="330"/>
        </w:trPr>
        <w:tc>
          <w:tcPr>
            <w:tcW w:w="2100"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1019"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4252"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47D2C" w:rsidRDefault="00947D2C">
            <w:pPr>
              <w:jc w:val="center"/>
            </w:pPr>
            <w:proofErr w:type="spellStart"/>
            <w:r>
              <w:t>Двухставочный</w:t>
            </w:r>
            <w:proofErr w:type="spellEnd"/>
            <w:r>
              <w:t xml:space="preserve"> тариф</w:t>
            </w:r>
          </w:p>
        </w:tc>
        <w:tc>
          <w:tcPr>
            <w:tcW w:w="1560" w:type="dxa"/>
            <w:vMerge w:val="restart"/>
            <w:tcBorders>
              <w:top w:val="nil"/>
              <w:left w:val="single" w:sz="8" w:space="0" w:color="auto"/>
              <w:bottom w:val="single" w:sz="8" w:space="0" w:color="000000"/>
              <w:right w:val="single" w:sz="8" w:space="0" w:color="auto"/>
            </w:tcBorders>
            <w:shd w:val="clear" w:color="auto" w:fill="auto"/>
            <w:vAlign w:val="center"/>
            <w:hideMark/>
          </w:tcPr>
          <w:p w:rsidR="00947D2C" w:rsidRDefault="00947D2C">
            <w:pPr>
              <w:jc w:val="center"/>
            </w:pPr>
            <w:proofErr w:type="spellStart"/>
            <w:r>
              <w:t>Одноставочный</w:t>
            </w:r>
            <w:proofErr w:type="spellEnd"/>
            <w:r>
              <w:t xml:space="preserve"> тариф</w:t>
            </w:r>
          </w:p>
        </w:tc>
        <w:tc>
          <w:tcPr>
            <w:tcW w:w="4110" w:type="dxa"/>
            <w:gridSpan w:val="2"/>
            <w:tcBorders>
              <w:top w:val="single" w:sz="8" w:space="0" w:color="auto"/>
              <w:left w:val="single" w:sz="8" w:space="0" w:color="auto"/>
              <w:bottom w:val="single" w:sz="8" w:space="0" w:color="auto"/>
              <w:right w:val="single" w:sz="8" w:space="0" w:color="000000"/>
            </w:tcBorders>
            <w:shd w:val="clear" w:color="auto" w:fill="auto"/>
            <w:vAlign w:val="center"/>
            <w:hideMark/>
          </w:tcPr>
          <w:p w:rsidR="00947D2C" w:rsidRDefault="00947D2C">
            <w:pPr>
              <w:jc w:val="center"/>
            </w:pPr>
            <w:proofErr w:type="spellStart"/>
            <w:r>
              <w:t>Двухставочный</w:t>
            </w:r>
            <w:proofErr w:type="spellEnd"/>
            <w:r>
              <w:t xml:space="preserve"> тариф</w:t>
            </w:r>
          </w:p>
        </w:tc>
        <w:tc>
          <w:tcPr>
            <w:tcW w:w="1701" w:type="dxa"/>
            <w:vMerge w:val="restart"/>
            <w:tcBorders>
              <w:top w:val="nil"/>
              <w:left w:val="single" w:sz="8" w:space="0" w:color="auto"/>
              <w:bottom w:val="single" w:sz="8" w:space="0" w:color="000000"/>
              <w:right w:val="single" w:sz="8" w:space="0" w:color="auto"/>
            </w:tcBorders>
            <w:shd w:val="clear" w:color="auto" w:fill="auto"/>
            <w:vAlign w:val="center"/>
            <w:hideMark/>
          </w:tcPr>
          <w:p w:rsidR="00947D2C" w:rsidRDefault="00947D2C">
            <w:pPr>
              <w:jc w:val="center"/>
            </w:pPr>
            <w:proofErr w:type="spellStart"/>
            <w:r>
              <w:t>Одноставочный</w:t>
            </w:r>
            <w:proofErr w:type="spellEnd"/>
            <w:r>
              <w:t xml:space="preserve"> тариф</w:t>
            </w:r>
          </w:p>
        </w:tc>
      </w:tr>
      <w:tr w:rsidR="00947D2C" w:rsidTr="00F95E33">
        <w:trPr>
          <w:trHeight w:val="960"/>
        </w:trPr>
        <w:tc>
          <w:tcPr>
            <w:tcW w:w="2100"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1019"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pPr>
            <w:r>
              <w:t>ставка за содержание электрических сетей</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pPr>
            <w:r>
              <w:t>Ставка на оплату технологического расхода (потерь)</w:t>
            </w:r>
          </w:p>
        </w:tc>
        <w:tc>
          <w:tcPr>
            <w:tcW w:w="1560" w:type="dxa"/>
            <w:vMerge/>
            <w:tcBorders>
              <w:top w:val="nil"/>
              <w:left w:val="single" w:sz="8" w:space="0" w:color="auto"/>
              <w:bottom w:val="single" w:sz="8" w:space="0" w:color="000000"/>
              <w:right w:val="single" w:sz="8" w:space="0" w:color="auto"/>
            </w:tcBorders>
            <w:vAlign w:val="center"/>
            <w:hideMark/>
          </w:tcPr>
          <w:p w:rsidR="00947D2C" w:rsidRDefault="00947D2C"/>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pPr>
            <w:r>
              <w:t>Ставка за содержание электрических сетей</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pPr>
            <w:r>
              <w:t>Ставка на оплату технологического расхода (потерь)</w:t>
            </w:r>
          </w:p>
        </w:tc>
        <w:tc>
          <w:tcPr>
            <w:tcW w:w="1701" w:type="dxa"/>
            <w:vMerge/>
            <w:tcBorders>
              <w:top w:val="nil"/>
              <w:left w:val="single" w:sz="8" w:space="0" w:color="auto"/>
              <w:bottom w:val="single" w:sz="8" w:space="0" w:color="000000"/>
              <w:right w:val="single" w:sz="8" w:space="0" w:color="auto"/>
            </w:tcBorders>
            <w:vAlign w:val="center"/>
            <w:hideMark/>
          </w:tcPr>
          <w:p w:rsidR="00947D2C" w:rsidRDefault="00947D2C"/>
        </w:tc>
      </w:tr>
      <w:tr w:rsidR="00947D2C" w:rsidTr="00F95E33">
        <w:trPr>
          <w:trHeight w:val="270"/>
        </w:trPr>
        <w:tc>
          <w:tcPr>
            <w:tcW w:w="2100"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1019" w:type="dxa"/>
            <w:vMerge/>
            <w:tcBorders>
              <w:top w:val="single" w:sz="8" w:space="0" w:color="auto"/>
              <w:left w:val="single" w:sz="8" w:space="0" w:color="auto"/>
              <w:bottom w:val="single" w:sz="8" w:space="0" w:color="000000"/>
              <w:right w:val="single" w:sz="8" w:space="0" w:color="auto"/>
            </w:tcBorders>
            <w:vAlign w:val="center"/>
            <w:hideMark/>
          </w:tcPr>
          <w:p w:rsidR="00947D2C" w:rsidRDefault="00947D2C"/>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МВт.мес</w:t>
            </w:r>
            <w:proofErr w:type="spellEnd"/>
            <w:r>
              <w:rPr>
                <w:sz w:val="20"/>
                <w:szCs w:val="20"/>
              </w:rPr>
              <w:t>.</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МВт.ч</w:t>
            </w:r>
            <w:proofErr w:type="spellEnd"/>
            <w:r>
              <w:rPr>
                <w:sz w:val="20"/>
                <w:szCs w:val="20"/>
              </w:rPr>
              <w:t>.</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кВт.ч</w:t>
            </w:r>
            <w:proofErr w:type="spellEnd"/>
            <w:r>
              <w:rPr>
                <w:sz w:val="20"/>
                <w:szCs w:val="20"/>
              </w:rPr>
              <w:t>.</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МВт.мес</w:t>
            </w:r>
            <w:proofErr w:type="spellEnd"/>
            <w:r>
              <w:rPr>
                <w:sz w:val="20"/>
                <w:szCs w:val="20"/>
              </w:rPr>
              <w:t>.</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МВт.ч</w:t>
            </w:r>
            <w:proofErr w:type="spellEnd"/>
            <w:r>
              <w:rPr>
                <w:sz w:val="20"/>
                <w:szCs w:val="20"/>
              </w:rPr>
              <w:t>.</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0"/>
                <w:szCs w:val="20"/>
              </w:rPr>
            </w:pPr>
            <w:r>
              <w:rPr>
                <w:sz w:val="20"/>
                <w:szCs w:val="20"/>
              </w:rPr>
              <w:t>руб./</w:t>
            </w:r>
            <w:proofErr w:type="spellStart"/>
            <w:r>
              <w:rPr>
                <w:sz w:val="20"/>
                <w:szCs w:val="20"/>
              </w:rPr>
              <w:t>кВт.ч</w:t>
            </w:r>
            <w:proofErr w:type="spellEnd"/>
            <w:r>
              <w:rPr>
                <w:sz w:val="20"/>
                <w:szCs w:val="20"/>
              </w:rPr>
              <w:t>.</w:t>
            </w:r>
          </w:p>
        </w:tc>
      </w:tr>
      <w:tr w:rsidR="00947D2C" w:rsidTr="00F95E33">
        <w:trPr>
          <w:trHeight w:val="345"/>
        </w:trPr>
        <w:tc>
          <w:tcPr>
            <w:tcW w:w="2100" w:type="dxa"/>
            <w:tcBorders>
              <w:top w:val="nil"/>
              <w:left w:val="single" w:sz="8" w:space="0" w:color="auto"/>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w:t>
            </w:r>
          </w:p>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3</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5</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6</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8</w:t>
            </w:r>
          </w:p>
        </w:tc>
      </w:tr>
      <w:tr w:rsidR="00947D2C" w:rsidTr="00F95E33">
        <w:trPr>
          <w:trHeight w:val="345"/>
        </w:trPr>
        <w:tc>
          <w:tcPr>
            <w:tcW w:w="2100" w:type="dxa"/>
            <w:vMerge w:val="restart"/>
            <w:tcBorders>
              <w:top w:val="nil"/>
              <w:left w:val="single" w:sz="8" w:space="0" w:color="auto"/>
              <w:bottom w:val="single" w:sz="8" w:space="0" w:color="000000"/>
              <w:right w:val="single" w:sz="8" w:space="0" w:color="auto"/>
            </w:tcBorders>
            <w:shd w:val="clear" w:color="auto" w:fill="auto"/>
            <w:vAlign w:val="center"/>
            <w:hideMark/>
          </w:tcPr>
          <w:p w:rsidR="00947D2C" w:rsidRDefault="00947D2C">
            <w:pPr>
              <w:jc w:val="center"/>
            </w:pPr>
            <w:r>
              <w:t>ПАО «</w:t>
            </w:r>
            <w:proofErr w:type="spellStart"/>
            <w:r>
              <w:t>Россети</w:t>
            </w:r>
            <w:proofErr w:type="spellEnd"/>
            <w:r>
              <w:t xml:space="preserve"> Центр» (филиал «Курскэнерго») - АО "КЭС"</w:t>
            </w:r>
          </w:p>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2025</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452224,753</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715,797</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1,671617</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444760,978</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740,605</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1,691127</w:t>
            </w:r>
          </w:p>
        </w:tc>
      </w:tr>
      <w:tr w:rsidR="00947D2C" w:rsidTr="00F95E33">
        <w:trPr>
          <w:trHeight w:val="345"/>
        </w:trPr>
        <w:tc>
          <w:tcPr>
            <w:tcW w:w="2100" w:type="dxa"/>
            <w:vMerge/>
            <w:tcBorders>
              <w:top w:val="nil"/>
              <w:left w:val="single" w:sz="8" w:space="0" w:color="auto"/>
              <w:bottom w:val="single" w:sz="8" w:space="0" w:color="000000"/>
              <w:right w:val="single" w:sz="8" w:space="0" w:color="auto"/>
            </w:tcBorders>
            <w:vAlign w:val="center"/>
            <w:hideMark/>
          </w:tcPr>
          <w:p w:rsidR="00947D2C" w:rsidRDefault="00947D2C"/>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2026</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418404,555</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778,38</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1,662717</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411498,968</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740,824</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1,62026</w:t>
            </w:r>
          </w:p>
        </w:tc>
      </w:tr>
      <w:tr w:rsidR="00947D2C" w:rsidTr="00F95E33">
        <w:trPr>
          <w:trHeight w:val="345"/>
        </w:trPr>
        <w:tc>
          <w:tcPr>
            <w:tcW w:w="2100" w:type="dxa"/>
            <w:vMerge/>
            <w:tcBorders>
              <w:top w:val="nil"/>
              <w:left w:val="single" w:sz="8" w:space="0" w:color="auto"/>
              <w:bottom w:val="single" w:sz="8" w:space="0" w:color="000000"/>
              <w:right w:val="single" w:sz="8" w:space="0" w:color="auto"/>
            </w:tcBorders>
            <w:vAlign w:val="center"/>
            <w:hideMark/>
          </w:tcPr>
          <w:p w:rsidR="00947D2C" w:rsidRDefault="00947D2C"/>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2027</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427031,116</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778,38</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1,68095</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419983,152</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801,42</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1,698988</w:t>
            </w:r>
          </w:p>
        </w:tc>
      </w:tr>
      <w:tr w:rsidR="00947D2C" w:rsidTr="00F95E33">
        <w:trPr>
          <w:trHeight w:val="345"/>
        </w:trPr>
        <w:tc>
          <w:tcPr>
            <w:tcW w:w="2100" w:type="dxa"/>
            <w:vMerge/>
            <w:tcBorders>
              <w:top w:val="nil"/>
              <w:left w:val="single" w:sz="8" w:space="0" w:color="auto"/>
              <w:bottom w:val="single" w:sz="8" w:space="0" w:color="000000"/>
              <w:right w:val="single" w:sz="8" w:space="0" w:color="auto"/>
            </w:tcBorders>
            <w:vAlign w:val="center"/>
            <w:hideMark/>
          </w:tcPr>
          <w:p w:rsidR="00947D2C" w:rsidRDefault="00947D2C"/>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2028</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435920,487</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778,38</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1,699739</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428425,808</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864,439</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1,780692</w:t>
            </w:r>
          </w:p>
        </w:tc>
      </w:tr>
      <w:tr w:rsidR="00947D2C" w:rsidTr="00F95E33">
        <w:trPr>
          <w:trHeight w:val="345"/>
        </w:trPr>
        <w:tc>
          <w:tcPr>
            <w:tcW w:w="2100" w:type="dxa"/>
            <w:vMerge/>
            <w:tcBorders>
              <w:top w:val="nil"/>
              <w:left w:val="single" w:sz="8" w:space="0" w:color="auto"/>
              <w:bottom w:val="single" w:sz="8" w:space="0" w:color="000000"/>
              <w:right w:val="single" w:sz="8" w:space="0" w:color="auto"/>
            </w:tcBorders>
            <w:vAlign w:val="center"/>
            <w:hideMark/>
          </w:tcPr>
          <w:p w:rsidR="00947D2C" w:rsidRDefault="00947D2C"/>
        </w:tc>
        <w:tc>
          <w:tcPr>
            <w:tcW w:w="1019"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2029</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445080,861</w:t>
            </w:r>
          </w:p>
        </w:tc>
        <w:tc>
          <w:tcPr>
            <w:tcW w:w="2268"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778,38</w:t>
            </w:r>
          </w:p>
        </w:tc>
        <w:tc>
          <w:tcPr>
            <w:tcW w:w="1560"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1,7191</w:t>
            </w:r>
          </w:p>
        </w:tc>
        <w:tc>
          <w:tcPr>
            <w:tcW w:w="2126"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437734,994</w:t>
            </w:r>
          </w:p>
        </w:tc>
        <w:tc>
          <w:tcPr>
            <w:tcW w:w="1984"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929,98</w:t>
            </w:r>
          </w:p>
        </w:tc>
        <w:tc>
          <w:tcPr>
            <w:tcW w:w="1701" w:type="dxa"/>
            <w:tcBorders>
              <w:top w:val="nil"/>
              <w:left w:val="nil"/>
              <w:bottom w:val="single" w:sz="8" w:space="0" w:color="auto"/>
              <w:right w:val="single" w:sz="8" w:space="0" w:color="auto"/>
            </w:tcBorders>
            <w:shd w:val="clear" w:color="auto" w:fill="auto"/>
            <w:vAlign w:val="center"/>
            <w:hideMark/>
          </w:tcPr>
          <w:p w:rsidR="00947D2C" w:rsidRDefault="00947D2C">
            <w:pPr>
              <w:jc w:val="center"/>
              <w:rPr>
                <w:sz w:val="26"/>
                <w:szCs w:val="26"/>
              </w:rPr>
            </w:pPr>
            <w:r>
              <w:rPr>
                <w:sz w:val="26"/>
                <w:szCs w:val="26"/>
              </w:rPr>
              <w:t>1,865486</w:t>
            </w:r>
          </w:p>
        </w:tc>
      </w:tr>
    </w:tbl>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Default="00C2044A" w:rsidP="001242E7">
      <w:pPr>
        <w:ind w:right="1701" w:firstLine="567"/>
        <w:rPr>
          <w:b/>
          <w:sz w:val="26"/>
          <w:szCs w:val="26"/>
          <w:highlight w:val="yellow"/>
        </w:rPr>
      </w:pPr>
    </w:p>
    <w:p w:rsidR="00C2044A" w:rsidRPr="00B81CB0" w:rsidRDefault="00C2044A" w:rsidP="001242E7">
      <w:pPr>
        <w:ind w:right="1701" w:firstLine="567"/>
        <w:rPr>
          <w:b/>
          <w:sz w:val="26"/>
          <w:szCs w:val="26"/>
          <w:highlight w:val="yellow"/>
        </w:rPr>
      </w:pPr>
    </w:p>
    <w:sectPr w:rsidR="00C2044A" w:rsidRPr="00B81CB0" w:rsidSect="00947D2C">
      <w:pgSz w:w="16838" w:h="11906" w:orient="landscape"/>
      <w:pgMar w:top="142" w:right="1812" w:bottom="1077" w:left="1440"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7D2C" w:rsidRDefault="00947D2C">
      <w:r>
        <w:separator/>
      </w:r>
    </w:p>
  </w:endnote>
  <w:endnote w:type="continuationSeparator" w:id="0">
    <w:p w:rsidR="00947D2C" w:rsidRDefault="0094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D2C" w:rsidRDefault="00947D2C">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7D2C" w:rsidRDefault="00947D2C">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D2C" w:rsidRDefault="00947D2C">
    <w:pPr>
      <w:pStyle w:val="a4"/>
      <w:framePr w:wrap="around" w:vAnchor="text" w:hAnchor="margin" w:xAlign="center" w:y="1"/>
      <w:rPr>
        <w:rStyle w:val="a5"/>
      </w:rPr>
    </w:pPr>
  </w:p>
  <w:p w:rsidR="00947D2C" w:rsidRDefault="00947D2C">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7D2C" w:rsidRDefault="00947D2C">
      <w:r>
        <w:separator/>
      </w:r>
    </w:p>
  </w:footnote>
  <w:footnote w:type="continuationSeparator" w:id="0">
    <w:p w:rsidR="00947D2C" w:rsidRDefault="00947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D2C" w:rsidRDefault="00947D2C">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947D2C" w:rsidRDefault="00947D2C">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7D2C" w:rsidRDefault="00947D2C">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07438">
      <w:rPr>
        <w:rStyle w:val="a5"/>
        <w:noProof/>
      </w:rPr>
      <w:t>20</w:t>
    </w:r>
    <w:r>
      <w:rPr>
        <w:rStyle w:val="a5"/>
      </w:rPr>
      <w:fldChar w:fldCharType="end"/>
    </w:r>
  </w:p>
  <w:p w:rsidR="00947D2C" w:rsidRDefault="00947D2C">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650BC8"/>
    <w:multiLevelType w:val="hybridMultilevel"/>
    <w:tmpl w:val="D674B93E"/>
    <w:lvl w:ilvl="0" w:tplc="013CBEE4">
      <w:start w:val="1"/>
      <w:numFmt w:val="decimal"/>
      <w:lvlText w:val="%1."/>
      <w:lvlJc w:val="left"/>
      <w:pPr>
        <w:tabs>
          <w:tab w:val="num" w:pos="360"/>
        </w:tabs>
        <w:ind w:left="360" w:hanging="360"/>
      </w:pPr>
      <w:rPr>
        <w:rFonts w:hint="default"/>
        <w:b/>
      </w:rPr>
    </w:lvl>
    <w:lvl w:ilvl="1" w:tplc="578062E2">
      <w:numFmt w:val="none"/>
      <w:lvlText w:val=""/>
      <w:lvlJc w:val="left"/>
      <w:pPr>
        <w:tabs>
          <w:tab w:val="num" w:pos="0"/>
        </w:tabs>
      </w:pPr>
    </w:lvl>
    <w:lvl w:ilvl="2" w:tplc="F9F28568">
      <w:numFmt w:val="none"/>
      <w:lvlText w:val=""/>
      <w:lvlJc w:val="left"/>
      <w:pPr>
        <w:tabs>
          <w:tab w:val="num" w:pos="0"/>
        </w:tabs>
      </w:pPr>
    </w:lvl>
    <w:lvl w:ilvl="3" w:tplc="82EC004E">
      <w:numFmt w:val="none"/>
      <w:lvlText w:val=""/>
      <w:lvlJc w:val="left"/>
      <w:pPr>
        <w:tabs>
          <w:tab w:val="num" w:pos="0"/>
        </w:tabs>
      </w:pPr>
    </w:lvl>
    <w:lvl w:ilvl="4" w:tplc="0D002414">
      <w:numFmt w:val="none"/>
      <w:lvlText w:val=""/>
      <w:lvlJc w:val="left"/>
      <w:pPr>
        <w:tabs>
          <w:tab w:val="num" w:pos="0"/>
        </w:tabs>
      </w:pPr>
    </w:lvl>
    <w:lvl w:ilvl="5" w:tplc="8F0AE274">
      <w:numFmt w:val="none"/>
      <w:lvlText w:val=""/>
      <w:lvlJc w:val="left"/>
      <w:pPr>
        <w:tabs>
          <w:tab w:val="num" w:pos="0"/>
        </w:tabs>
      </w:pPr>
    </w:lvl>
    <w:lvl w:ilvl="6" w:tplc="06900206">
      <w:numFmt w:val="none"/>
      <w:lvlText w:val=""/>
      <w:lvlJc w:val="left"/>
      <w:pPr>
        <w:tabs>
          <w:tab w:val="num" w:pos="0"/>
        </w:tabs>
      </w:pPr>
    </w:lvl>
    <w:lvl w:ilvl="7" w:tplc="04A21EAA">
      <w:numFmt w:val="none"/>
      <w:lvlText w:val=""/>
      <w:lvlJc w:val="left"/>
      <w:pPr>
        <w:tabs>
          <w:tab w:val="num" w:pos="0"/>
        </w:tabs>
      </w:pPr>
    </w:lvl>
    <w:lvl w:ilvl="8" w:tplc="E034C41E">
      <w:numFmt w:val="none"/>
      <w:lvlText w:val=""/>
      <w:lvlJc w:val="left"/>
      <w:pPr>
        <w:tabs>
          <w:tab w:val="num" w:pos="0"/>
        </w:tabs>
      </w:pPr>
    </w:lvl>
  </w:abstractNum>
  <w:abstractNum w:abstractNumId="1" w15:restartNumberingAfterBreak="0">
    <w:nsid w:val="13D50685"/>
    <w:multiLevelType w:val="singleLevel"/>
    <w:tmpl w:val="7480B76E"/>
    <w:lvl w:ilvl="0">
      <w:numFmt w:val="bullet"/>
      <w:lvlText w:val="-"/>
      <w:lvlJc w:val="left"/>
      <w:pPr>
        <w:tabs>
          <w:tab w:val="num" w:pos="360"/>
        </w:tabs>
        <w:ind w:left="360" w:hanging="360"/>
      </w:pPr>
      <w:rPr>
        <w:rFonts w:hint="default"/>
      </w:rPr>
    </w:lvl>
  </w:abstractNum>
  <w:abstractNum w:abstractNumId="2" w15:restartNumberingAfterBreak="0">
    <w:nsid w:val="2B2D0C6B"/>
    <w:multiLevelType w:val="hybridMultilevel"/>
    <w:tmpl w:val="5E485736"/>
    <w:lvl w:ilvl="0" w:tplc="5FC6CDB6">
      <w:start w:val="6"/>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31425E6D"/>
    <w:multiLevelType w:val="multilevel"/>
    <w:tmpl w:val="80500448"/>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D3B40DD"/>
    <w:multiLevelType w:val="hybridMultilevel"/>
    <w:tmpl w:val="9BC433A4"/>
    <w:lvl w:ilvl="0" w:tplc="4552C636">
      <w:start w:val="5"/>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44B05342"/>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46DA4F83"/>
    <w:multiLevelType w:val="hybridMultilevel"/>
    <w:tmpl w:val="8B94102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497F4592"/>
    <w:multiLevelType w:val="hybridMultilevel"/>
    <w:tmpl w:val="607E3386"/>
    <w:lvl w:ilvl="0" w:tplc="1270BBBC">
      <w:start w:val="1"/>
      <w:numFmt w:val="decimal"/>
      <w:lvlText w:val="%1."/>
      <w:lvlJc w:val="left"/>
      <w:pPr>
        <w:tabs>
          <w:tab w:val="num" w:pos="720"/>
        </w:tabs>
        <w:ind w:left="720" w:hanging="360"/>
      </w:pPr>
      <w:rPr>
        <w:rFonts w:hint="default"/>
      </w:rPr>
    </w:lvl>
    <w:lvl w:ilvl="1" w:tplc="AEA0C9F6">
      <w:numFmt w:val="none"/>
      <w:lvlText w:val=""/>
      <w:lvlJc w:val="left"/>
      <w:pPr>
        <w:tabs>
          <w:tab w:val="num" w:pos="360"/>
        </w:tabs>
      </w:pPr>
    </w:lvl>
    <w:lvl w:ilvl="2" w:tplc="9A460FE8">
      <w:numFmt w:val="none"/>
      <w:lvlText w:val=""/>
      <w:lvlJc w:val="left"/>
      <w:pPr>
        <w:tabs>
          <w:tab w:val="num" w:pos="360"/>
        </w:tabs>
      </w:pPr>
    </w:lvl>
    <w:lvl w:ilvl="3" w:tplc="7B665FA8">
      <w:numFmt w:val="none"/>
      <w:lvlText w:val=""/>
      <w:lvlJc w:val="left"/>
      <w:pPr>
        <w:tabs>
          <w:tab w:val="num" w:pos="360"/>
        </w:tabs>
      </w:pPr>
    </w:lvl>
    <w:lvl w:ilvl="4" w:tplc="41526254">
      <w:numFmt w:val="none"/>
      <w:lvlText w:val=""/>
      <w:lvlJc w:val="left"/>
      <w:pPr>
        <w:tabs>
          <w:tab w:val="num" w:pos="360"/>
        </w:tabs>
      </w:pPr>
    </w:lvl>
    <w:lvl w:ilvl="5" w:tplc="BBA6563C">
      <w:numFmt w:val="none"/>
      <w:lvlText w:val=""/>
      <w:lvlJc w:val="left"/>
      <w:pPr>
        <w:tabs>
          <w:tab w:val="num" w:pos="360"/>
        </w:tabs>
      </w:pPr>
    </w:lvl>
    <w:lvl w:ilvl="6" w:tplc="A6906778">
      <w:numFmt w:val="none"/>
      <w:lvlText w:val=""/>
      <w:lvlJc w:val="left"/>
      <w:pPr>
        <w:tabs>
          <w:tab w:val="num" w:pos="360"/>
        </w:tabs>
      </w:pPr>
    </w:lvl>
    <w:lvl w:ilvl="7" w:tplc="FE8022BE">
      <w:numFmt w:val="none"/>
      <w:lvlText w:val=""/>
      <w:lvlJc w:val="left"/>
      <w:pPr>
        <w:tabs>
          <w:tab w:val="num" w:pos="360"/>
        </w:tabs>
      </w:pPr>
    </w:lvl>
    <w:lvl w:ilvl="8" w:tplc="2020EDA6">
      <w:numFmt w:val="none"/>
      <w:lvlText w:val=""/>
      <w:lvlJc w:val="left"/>
      <w:pPr>
        <w:tabs>
          <w:tab w:val="num" w:pos="360"/>
        </w:tabs>
      </w:pPr>
    </w:lvl>
  </w:abstractNum>
  <w:abstractNum w:abstractNumId="8" w15:restartNumberingAfterBreak="0">
    <w:nsid w:val="4A805E38"/>
    <w:multiLevelType w:val="multilevel"/>
    <w:tmpl w:val="59FA56E8"/>
    <w:lvl w:ilvl="0">
      <w:start w:val="3"/>
      <w:numFmt w:val="decimal"/>
      <w:lvlText w:val="%1"/>
      <w:lvlJc w:val="left"/>
      <w:pPr>
        <w:tabs>
          <w:tab w:val="num" w:pos="555"/>
        </w:tabs>
        <w:ind w:left="555" w:hanging="555"/>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9" w15:restartNumberingAfterBreak="0">
    <w:nsid w:val="4E276F2A"/>
    <w:multiLevelType w:val="hybridMultilevel"/>
    <w:tmpl w:val="F3709E92"/>
    <w:lvl w:ilvl="0" w:tplc="6EFAD0EE">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65F110C4"/>
    <w:multiLevelType w:val="multilevel"/>
    <w:tmpl w:val="269A54A4"/>
    <w:lvl w:ilvl="0">
      <w:start w:val="3"/>
      <w:numFmt w:val="decimal"/>
      <w:lvlText w:val="%1."/>
      <w:lvlJc w:val="left"/>
      <w:pPr>
        <w:tabs>
          <w:tab w:val="num" w:pos="630"/>
        </w:tabs>
        <w:ind w:left="630" w:hanging="630"/>
      </w:pPr>
      <w:rPr>
        <w:rFonts w:hint="default"/>
      </w:rPr>
    </w:lvl>
    <w:lvl w:ilvl="1">
      <w:start w:val="5"/>
      <w:numFmt w:val="decimal"/>
      <w:lvlText w:val="%1.%2."/>
      <w:lvlJc w:val="left"/>
      <w:pPr>
        <w:tabs>
          <w:tab w:val="num" w:pos="630"/>
        </w:tabs>
        <w:ind w:left="630" w:hanging="63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11" w15:restartNumberingAfterBreak="0">
    <w:nsid w:val="6D1758E2"/>
    <w:multiLevelType w:val="hybridMultilevel"/>
    <w:tmpl w:val="7F2E6C0E"/>
    <w:lvl w:ilvl="0" w:tplc="64CC7FF0">
      <w:start w:val="1"/>
      <w:numFmt w:val="upperRoman"/>
      <w:lvlText w:val="%1."/>
      <w:lvlJc w:val="left"/>
      <w:pPr>
        <w:ind w:left="1260" w:hanging="72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6E574C4D"/>
    <w:multiLevelType w:val="hybridMultilevel"/>
    <w:tmpl w:val="4698990A"/>
    <w:lvl w:ilvl="0" w:tplc="C48A893E">
      <w:start w:val="3"/>
      <w:numFmt w:val="decimal"/>
      <w:lvlText w:val="%1."/>
      <w:lvlJc w:val="left"/>
      <w:pPr>
        <w:tabs>
          <w:tab w:val="num" w:pos="720"/>
        </w:tabs>
        <w:ind w:left="720" w:hanging="360"/>
      </w:pPr>
      <w:rPr>
        <w:rFonts w:hint="default"/>
        <w:b/>
      </w:rPr>
    </w:lvl>
    <w:lvl w:ilvl="1" w:tplc="D2F816AC">
      <w:numFmt w:val="none"/>
      <w:lvlText w:val=""/>
      <w:lvlJc w:val="left"/>
      <w:pPr>
        <w:tabs>
          <w:tab w:val="num" w:pos="360"/>
        </w:tabs>
      </w:pPr>
    </w:lvl>
    <w:lvl w:ilvl="2" w:tplc="0220D85C">
      <w:numFmt w:val="none"/>
      <w:lvlText w:val=""/>
      <w:lvlJc w:val="left"/>
      <w:pPr>
        <w:tabs>
          <w:tab w:val="num" w:pos="360"/>
        </w:tabs>
      </w:pPr>
    </w:lvl>
    <w:lvl w:ilvl="3" w:tplc="BB461112">
      <w:numFmt w:val="none"/>
      <w:lvlText w:val=""/>
      <w:lvlJc w:val="left"/>
      <w:pPr>
        <w:tabs>
          <w:tab w:val="num" w:pos="360"/>
        </w:tabs>
      </w:pPr>
    </w:lvl>
    <w:lvl w:ilvl="4" w:tplc="42EA8CCC">
      <w:numFmt w:val="none"/>
      <w:lvlText w:val=""/>
      <w:lvlJc w:val="left"/>
      <w:pPr>
        <w:tabs>
          <w:tab w:val="num" w:pos="360"/>
        </w:tabs>
      </w:pPr>
    </w:lvl>
    <w:lvl w:ilvl="5" w:tplc="E8A83B64">
      <w:numFmt w:val="none"/>
      <w:lvlText w:val=""/>
      <w:lvlJc w:val="left"/>
      <w:pPr>
        <w:tabs>
          <w:tab w:val="num" w:pos="360"/>
        </w:tabs>
      </w:pPr>
    </w:lvl>
    <w:lvl w:ilvl="6" w:tplc="DE9E0E76">
      <w:numFmt w:val="none"/>
      <w:lvlText w:val=""/>
      <w:lvlJc w:val="left"/>
      <w:pPr>
        <w:tabs>
          <w:tab w:val="num" w:pos="360"/>
        </w:tabs>
      </w:pPr>
    </w:lvl>
    <w:lvl w:ilvl="7" w:tplc="04ACAE66">
      <w:numFmt w:val="none"/>
      <w:lvlText w:val=""/>
      <w:lvlJc w:val="left"/>
      <w:pPr>
        <w:tabs>
          <w:tab w:val="num" w:pos="360"/>
        </w:tabs>
      </w:pPr>
    </w:lvl>
    <w:lvl w:ilvl="8" w:tplc="2B00FC5E">
      <w:numFmt w:val="none"/>
      <w:lvlText w:val=""/>
      <w:lvlJc w:val="left"/>
      <w:pPr>
        <w:tabs>
          <w:tab w:val="num" w:pos="360"/>
        </w:tabs>
      </w:pPr>
    </w:lvl>
  </w:abstractNum>
  <w:abstractNum w:abstractNumId="13" w15:restartNumberingAfterBreak="0">
    <w:nsid w:val="6FB66F07"/>
    <w:multiLevelType w:val="hybridMultilevel"/>
    <w:tmpl w:val="DCC04AA8"/>
    <w:lvl w:ilvl="0" w:tplc="830A91A4">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1C6154E"/>
    <w:multiLevelType w:val="hybridMultilevel"/>
    <w:tmpl w:val="8AC8AD00"/>
    <w:lvl w:ilvl="0" w:tplc="BDAC0BCA">
      <w:start w:val="1"/>
      <w:numFmt w:val="decimal"/>
      <w:lvlText w:val="%1."/>
      <w:lvlJc w:val="left"/>
      <w:pPr>
        <w:tabs>
          <w:tab w:val="num" w:pos="1005"/>
        </w:tabs>
        <w:ind w:left="1005" w:hanging="645"/>
      </w:pPr>
      <w:rPr>
        <w:rFonts w:hint="default"/>
      </w:rPr>
    </w:lvl>
    <w:lvl w:ilvl="1" w:tplc="8E98F82C" w:tentative="1">
      <w:start w:val="1"/>
      <w:numFmt w:val="lowerLetter"/>
      <w:lvlText w:val="%2."/>
      <w:lvlJc w:val="left"/>
      <w:pPr>
        <w:tabs>
          <w:tab w:val="num" w:pos="1440"/>
        </w:tabs>
        <w:ind w:left="1440" w:hanging="360"/>
      </w:pPr>
    </w:lvl>
    <w:lvl w:ilvl="2" w:tplc="501EFCEC" w:tentative="1">
      <w:start w:val="1"/>
      <w:numFmt w:val="lowerRoman"/>
      <w:lvlText w:val="%3."/>
      <w:lvlJc w:val="right"/>
      <w:pPr>
        <w:tabs>
          <w:tab w:val="num" w:pos="2160"/>
        </w:tabs>
        <w:ind w:left="2160" w:hanging="180"/>
      </w:pPr>
    </w:lvl>
    <w:lvl w:ilvl="3" w:tplc="9E28EEC2" w:tentative="1">
      <w:start w:val="1"/>
      <w:numFmt w:val="decimal"/>
      <w:lvlText w:val="%4."/>
      <w:lvlJc w:val="left"/>
      <w:pPr>
        <w:tabs>
          <w:tab w:val="num" w:pos="2880"/>
        </w:tabs>
        <w:ind w:left="2880" w:hanging="360"/>
      </w:pPr>
    </w:lvl>
    <w:lvl w:ilvl="4" w:tplc="431E3B14" w:tentative="1">
      <w:start w:val="1"/>
      <w:numFmt w:val="lowerLetter"/>
      <w:lvlText w:val="%5."/>
      <w:lvlJc w:val="left"/>
      <w:pPr>
        <w:tabs>
          <w:tab w:val="num" w:pos="3600"/>
        </w:tabs>
        <w:ind w:left="3600" w:hanging="360"/>
      </w:pPr>
    </w:lvl>
    <w:lvl w:ilvl="5" w:tplc="FE06E862" w:tentative="1">
      <w:start w:val="1"/>
      <w:numFmt w:val="lowerRoman"/>
      <w:lvlText w:val="%6."/>
      <w:lvlJc w:val="right"/>
      <w:pPr>
        <w:tabs>
          <w:tab w:val="num" w:pos="4320"/>
        </w:tabs>
        <w:ind w:left="4320" w:hanging="180"/>
      </w:pPr>
    </w:lvl>
    <w:lvl w:ilvl="6" w:tplc="B008905E" w:tentative="1">
      <w:start w:val="1"/>
      <w:numFmt w:val="decimal"/>
      <w:lvlText w:val="%7."/>
      <w:lvlJc w:val="left"/>
      <w:pPr>
        <w:tabs>
          <w:tab w:val="num" w:pos="5040"/>
        </w:tabs>
        <w:ind w:left="5040" w:hanging="360"/>
      </w:pPr>
    </w:lvl>
    <w:lvl w:ilvl="7" w:tplc="143A3F34" w:tentative="1">
      <w:start w:val="1"/>
      <w:numFmt w:val="lowerLetter"/>
      <w:lvlText w:val="%8."/>
      <w:lvlJc w:val="left"/>
      <w:pPr>
        <w:tabs>
          <w:tab w:val="num" w:pos="5760"/>
        </w:tabs>
        <w:ind w:left="5760" w:hanging="360"/>
      </w:pPr>
    </w:lvl>
    <w:lvl w:ilvl="8" w:tplc="04C20372" w:tentative="1">
      <w:start w:val="1"/>
      <w:numFmt w:val="lowerRoman"/>
      <w:lvlText w:val="%9."/>
      <w:lvlJc w:val="right"/>
      <w:pPr>
        <w:tabs>
          <w:tab w:val="num" w:pos="6480"/>
        </w:tabs>
        <w:ind w:left="6480" w:hanging="180"/>
      </w:pPr>
    </w:lvl>
  </w:abstractNum>
  <w:abstractNum w:abstractNumId="15" w15:restartNumberingAfterBreak="0">
    <w:nsid w:val="721D0456"/>
    <w:multiLevelType w:val="hybridMultilevel"/>
    <w:tmpl w:val="59E414DC"/>
    <w:lvl w:ilvl="0" w:tplc="E30016A0">
      <w:start w:val="15"/>
      <w:numFmt w:val="decimal"/>
      <w:lvlText w:val="%1."/>
      <w:lvlJc w:val="left"/>
      <w:pPr>
        <w:tabs>
          <w:tab w:val="num" w:pos="945"/>
        </w:tabs>
        <w:ind w:left="945" w:hanging="795"/>
      </w:pPr>
      <w:rPr>
        <w:rFonts w:hint="default"/>
      </w:rPr>
    </w:lvl>
    <w:lvl w:ilvl="1" w:tplc="04190019" w:tentative="1">
      <w:start w:val="1"/>
      <w:numFmt w:val="lowerLetter"/>
      <w:lvlText w:val="%2."/>
      <w:lvlJc w:val="left"/>
      <w:pPr>
        <w:tabs>
          <w:tab w:val="num" w:pos="1230"/>
        </w:tabs>
        <w:ind w:left="1230" w:hanging="360"/>
      </w:pPr>
    </w:lvl>
    <w:lvl w:ilvl="2" w:tplc="0419001B" w:tentative="1">
      <w:start w:val="1"/>
      <w:numFmt w:val="lowerRoman"/>
      <w:lvlText w:val="%3."/>
      <w:lvlJc w:val="right"/>
      <w:pPr>
        <w:tabs>
          <w:tab w:val="num" w:pos="1950"/>
        </w:tabs>
        <w:ind w:left="1950" w:hanging="180"/>
      </w:pPr>
    </w:lvl>
    <w:lvl w:ilvl="3" w:tplc="0419000F" w:tentative="1">
      <w:start w:val="1"/>
      <w:numFmt w:val="decimal"/>
      <w:lvlText w:val="%4."/>
      <w:lvlJc w:val="left"/>
      <w:pPr>
        <w:tabs>
          <w:tab w:val="num" w:pos="2670"/>
        </w:tabs>
        <w:ind w:left="2670" w:hanging="360"/>
      </w:pPr>
    </w:lvl>
    <w:lvl w:ilvl="4" w:tplc="04190019" w:tentative="1">
      <w:start w:val="1"/>
      <w:numFmt w:val="lowerLetter"/>
      <w:lvlText w:val="%5."/>
      <w:lvlJc w:val="left"/>
      <w:pPr>
        <w:tabs>
          <w:tab w:val="num" w:pos="3390"/>
        </w:tabs>
        <w:ind w:left="3390" w:hanging="360"/>
      </w:pPr>
    </w:lvl>
    <w:lvl w:ilvl="5" w:tplc="0419001B" w:tentative="1">
      <w:start w:val="1"/>
      <w:numFmt w:val="lowerRoman"/>
      <w:lvlText w:val="%6."/>
      <w:lvlJc w:val="right"/>
      <w:pPr>
        <w:tabs>
          <w:tab w:val="num" w:pos="4110"/>
        </w:tabs>
        <w:ind w:left="4110" w:hanging="180"/>
      </w:pPr>
    </w:lvl>
    <w:lvl w:ilvl="6" w:tplc="0419000F" w:tentative="1">
      <w:start w:val="1"/>
      <w:numFmt w:val="decimal"/>
      <w:lvlText w:val="%7."/>
      <w:lvlJc w:val="left"/>
      <w:pPr>
        <w:tabs>
          <w:tab w:val="num" w:pos="4830"/>
        </w:tabs>
        <w:ind w:left="4830" w:hanging="360"/>
      </w:pPr>
    </w:lvl>
    <w:lvl w:ilvl="7" w:tplc="04190019" w:tentative="1">
      <w:start w:val="1"/>
      <w:numFmt w:val="lowerLetter"/>
      <w:lvlText w:val="%8."/>
      <w:lvlJc w:val="left"/>
      <w:pPr>
        <w:tabs>
          <w:tab w:val="num" w:pos="5550"/>
        </w:tabs>
        <w:ind w:left="5550" w:hanging="360"/>
      </w:pPr>
    </w:lvl>
    <w:lvl w:ilvl="8" w:tplc="0419001B" w:tentative="1">
      <w:start w:val="1"/>
      <w:numFmt w:val="lowerRoman"/>
      <w:lvlText w:val="%9."/>
      <w:lvlJc w:val="right"/>
      <w:pPr>
        <w:tabs>
          <w:tab w:val="num" w:pos="6270"/>
        </w:tabs>
        <w:ind w:left="6270" w:hanging="180"/>
      </w:pPr>
    </w:lvl>
  </w:abstractNum>
  <w:num w:numId="1">
    <w:abstractNumId w:val="7"/>
  </w:num>
  <w:num w:numId="2">
    <w:abstractNumId w:val="14"/>
  </w:num>
  <w:num w:numId="3">
    <w:abstractNumId w:val="1"/>
  </w:num>
  <w:num w:numId="4">
    <w:abstractNumId w:val="5"/>
  </w:num>
  <w:num w:numId="5">
    <w:abstractNumId w:val="8"/>
  </w:num>
  <w:num w:numId="6">
    <w:abstractNumId w:val="0"/>
  </w:num>
  <w:num w:numId="7">
    <w:abstractNumId w:val="12"/>
  </w:num>
  <w:num w:numId="8">
    <w:abstractNumId w:val="15"/>
  </w:num>
  <w:num w:numId="9">
    <w:abstractNumId w:val="10"/>
  </w:num>
  <w:num w:numId="10">
    <w:abstractNumId w:val="3"/>
  </w:num>
  <w:num w:numId="11">
    <w:abstractNumId w:val="4"/>
  </w:num>
  <w:num w:numId="12">
    <w:abstractNumId w:val="2"/>
  </w:num>
  <w:num w:numId="13">
    <w:abstractNumId w:val="13"/>
  </w:num>
  <w:num w:numId="14">
    <w:abstractNumId w:val="9"/>
  </w:num>
  <w:num w:numId="15">
    <w:abstractNumId w:val="6"/>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0DC"/>
    <w:rsid w:val="000004B3"/>
    <w:rsid w:val="00000BBE"/>
    <w:rsid w:val="000020AD"/>
    <w:rsid w:val="00003523"/>
    <w:rsid w:val="00004FB2"/>
    <w:rsid w:val="00005231"/>
    <w:rsid w:val="0001069E"/>
    <w:rsid w:val="00010CEB"/>
    <w:rsid w:val="0001149E"/>
    <w:rsid w:val="00011F99"/>
    <w:rsid w:val="0001269A"/>
    <w:rsid w:val="000143F1"/>
    <w:rsid w:val="0001449E"/>
    <w:rsid w:val="00014839"/>
    <w:rsid w:val="000152E9"/>
    <w:rsid w:val="0001596C"/>
    <w:rsid w:val="000159C3"/>
    <w:rsid w:val="00016058"/>
    <w:rsid w:val="0002021C"/>
    <w:rsid w:val="00021E0E"/>
    <w:rsid w:val="0002282B"/>
    <w:rsid w:val="00022F4E"/>
    <w:rsid w:val="0002335C"/>
    <w:rsid w:val="000244A7"/>
    <w:rsid w:val="00024798"/>
    <w:rsid w:val="0002487A"/>
    <w:rsid w:val="000254FB"/>
    <w:rsid w:val="00025F43"/>
    <w:rsid w:val="0002674A"/>
    <w:rsid w:val="0002706A"/>
    <w:rsid w:val="000272B2"/>
    <w:rsid w:val="0003046C"/>
    <w:rsid w:val="000308A8"/>
    <w:rsid w:val="0003126E"/>
    <w:rsid w:val="000332C9"/>
    <w:rsid w:val="000352F6"/>
    <w:rsid w:val="0003610A"/>
    <w:rsid w:val="00036FEC"/>
    <w:rsid w:val="000370A1"/>
    <w:rsid w:val="00037106"/>
    <w:rsid w:val="0003747F"/>
    <w:rsid w:val="00041F29"/>
    <w:rsid w:val="00042B97"/>
    <w:rsid w:val="000445E7"/>
    <w:rsid w:val="00044ACC"/>
    <w:rsid w:val="000458FB"/>
    <w:rsid w:val="00045B37"/>
    <w:rsid w:val="00045E8C"/>
    <w:rsid w:val="00047271"/>
    <w:rsid w:val="000501A0"/>
    <w:rsid w:val="00050381"/>
    <w:rsid w:val="00050B5F"/>
    <w:rsid w:val="00052D34"/>
    <w:rsid w:val="00052DB4"/>
    <w:rsid w:val="00053302"/>
    <w:rsid w:val="00053723"/>
    <w:rsid w:val="00053CC8"/>
    <w:rsid w:val="000548A5"/>
    <w:rsid w:val="000552C1"/>
    <w:rsid w:val="00057711"/>
    <w:rsid w:val="00057761"/>
    <w:rsid w:val="00057A24"/>
    <w:rsid w:val="000608B4"/>
    <w:rsid w:val="00061BB5"/>
    <w:rsid w:val="00061FE8"/>
    <w:rsid w:val="00062E1B"/>
    <w:rsid w:val="0006340A"/>
    <w:rsid w:val="00063AB7"/>
    <w:rsid w:val="00063E59"/>
    <w:rsid w:val="00066D53"/>
    <w:rsid w:val="00067169"/>
    <w:rsid w:val="000700ED"/>
    <w:rsid w:val="000705AD"/>
    <w:rsid w:val="00070BB9"/>
    <w:rsid w:val="0007175C"/>
    <w:rsid w:val="0007208F"/>
    <w:rsid w:val="000720B2"/>
    <w:rsid w:val="00072880"/>
    <w:rsid w:val="000733A4"/>
    <w:rsid w:val="00074361"/>
    <w:rsid w:val="00074412"/>
    <w:rsid w:val="000752EB"/>
    <w:rsid w:val="00075FE4"/>
    <w:rsid w:val="00076019"/>
    <w:rsid w:val="0007604C"/>
    <w:rsid w:val="00076593"/>
    <w:rsid w:val="00076EDC"/>
    <w:rsid w:val="00077466"/>
    <w:rsid w:val="000775C2"/>
    <w:rsid w:val="000775F8"/>
    <w:rsid w:val="00081A62"/>
    <w:rsid w:val="000832EC"/>
    <w:rsid w:val="0008343F"/>
    <w:rsid w:val="000834F8"/>
    <w:rsid w:val="00083CB0"/>
    <w:rsid w:val="000845E1"/>
    <w:rsid w:val="000848EB"/>
    <w:rsid w:val="00084AC3"/>
    <w:rsid w:val="00085278"/>
    <w:rsid w:val="0008572C"/>
    <w:rsid w:val="00085BD2"/>
    <w:rsid w:val="000860A0"/>
    <w:rsid w:val="00086890"/>
    <w:rsid w:val="00086A4C"/>
    <w:rsid w:val="00086CC3"/>
    <w:rsid w:val="00087057"/>
    <w:rsid w:val="000906E2"/>
    <w:rsid w:val="00090890"/>
    <w:rsid w:val="00091F25"/>
    <w:rsid w:val="000923ED"/>
    <w:rsid w:val="00094009"/>
    <w:rsid w:val="0009447A"/>
    <w:rsid w:val="000953A9"/>
    <w:rsid w:val="00095E97"/>
    <w:rsid w:val="0009621F"/>
    <w:rsid w:val="00096704"/>
    <w:rsid w:val="0009707E"/>
    <w:rsid w:val="00097280"/>
    <w:rsid w:val="0009763F"/>
    <w:rsid w:val="000A0BA4"/>
    <w:rsid w:val="000A0D01"/>
    <w:rsid w:val="000A1214"/>
    <w:rsid w:val="000A1366"/>
    <w:rsid w:val="000A15A7"/>
    <w:rsid w:val="000A1761"/>
    <w:rsid w:val="000A2865"/>
    <w:rsid w:val="000A2EC0"/>
    <w:rsid w:val="000A34B1"/>
    <w:rsid w:val="000A3621"/>
    <w:rsid w:val="000A4AC2"/>
    <w:rsid w:val="000A6CAA"/>
    <w:rsid w:val="000A7417"/>
    <w:rsid w:val="000A76BC"/>
    <w:rsid w:val="000B055A"/>
    <w:rsid w:val="000B07EB"/>
    <w:rsid w:val="000B1241"/>
    <w:rsid w:val="000B1313"/>
    <w:rsid w:val="000B2D70"/>
    <w:rsid w:val="000B41A7"/>
    <w:rsid w:val="000B4A0D"/>
    <w:rsid w:val="000B54D5"/>
    <w:rsid w:val="000B6303"/>
    <w:rsid w:val="000C0D20"/>
    <w:rsid w:val="000C1482"/>
    <w:rsid w:val="000C1483"/>
    <w:rsid w:val="000C1C85"/>
    <w:rsid w:val="000C23C2"/>
    <w:rsid w:val="000C28FA"/>
    <w:rsid w:val="000C2BE0"/>
    <w:rsid w:val="000C3165"/>
    <w:rsid w:val="000C36E9"/>
    <w:rsid w:val="000C3700"/>
    <w:rsid w:val="000C39E5"/>
    <w:rsid w:val="000C4386"/>
    <w:rsid w:val="000C4791"/>
    <w:rsid w:val="000C513C"/>
    <w:rsid w:val="000C5797"/>
    <w:rsid w:val="000C5FC3"/>
    <w:rsid w:val="000C6A47"/>
    <w:rsid w:val="000C6A50"/>
    <w:rsid w:val="000C7F39"/>
    <w:rsid w:val="000D0E3A"/>
    <w:rsid w:val="000D215D"/>
    <w:rsid w:val="000D2498"/>
    <w:rsid w:val="000D33FB"/>
    <w:rsid w:val="000D36E3"/>
    <w:rsid w:val="000D38C7"/>
    <w:rsid w:val="000D3B1B"/>
    <w:rsid w:val="000D3DAA"/>
    <w:rsid w:val="000D40F6"/>
    <w:rsid w:val="000D4681"/>
    <w:rsid w:val="000D5E3C"/>
    <w:rsid w:val="000D608B"/>
    <w:rsid w:val="000D6EDA"/>
    <w:rsid w:val="000D752B"/>
    <w:rsid w:val="000E1BBF"/>
    <w:rsid w:val="000E1F18"/>
    <w:rsid w:val="000E2876"/>
    <w:rsid w:val="000E3F47"/>
    <w:rsid w:val="000E4288"/>
    <w:rsid w:val="000E42BB"/>
    <w:rsid w:val="000E46B6"/>
    <w:rsid w:val="000E4E01"/>
    <w:rsid w:val="000E5043"/>
    <w:rsid w:val="000E57B0"/>
    <w:rsid w:val="000E6296"/>
    <w:rsid w:val="000E630D"/>
    <w:rsid w:val="000E6E82"/>
    <w:rsid w:val="000E74E7"/>
    <w:rsid w:val="000E75CA"/>
    <w:rsid w:val="000F069C"/>
    <w:rsid w:val="000F11DE"/>
    <w:rsid w:val="000F19BE"/>
    <w:rsid w:val="000F1CC0"/>
    <w:rsid w:val="000F2BB4"/>
    <w:rsid w:val="000F3DF6"/>
    <w:rsid w:val="000F4DAD"/>
    <w:rsid w:val="000F5AB6"/>
    <w:rsid w:val="000F7257"/>
    <w:rsid w:val="00100B5A"/>
    <w:rsid w:val="00100D4A"/>
    <w:rsid w:val="00101113"/>
    <w:rsid w:val="001020B3"/>
    <w:rsid w:val="00102336"/>
    <w:rsid w:val="00102AA0"/>
    <w:rsid w:val="00102EBE"/>
    <w:rsid w:val="001033B2"/>
    <w:rsid w:val="00104C0C"/>
    <w:rsid w:val="00104E9B"/>
    <w:rsid w:val="00104FEE"/>
    <w:rsid w:val="00105328"/>
    <w:rsid w:val="0010593D"/>
    <w:rsid w:val="00105CB5"/>
    <w:rsid w:val="001062F7"/>
    <w:rsid w:val="00106DE5"/>
    <w:rsid w:val="00106EF3"/>
    <w:rsid w:val="00107EDC"/>
    <w:rsid w:val="00107F02"/>
    <w:rsid w:val="00110397"/>
    <w:rsid w:val="00110C36"/>
    <w:rsid w:val="00112D8F"/>
    <w:rsid w:val="00114E62"/>
    <w:rsid w:val="001157B0"/>
    <w:rsid w:val="00115E24"/>
    <w:rsid w:val="00116482"/>
    <w:rsid w:val="001166BF"/>
    <w:rsid w:val="00116D79"/>
    <w:rsid w:val="00117163"/>
    <w:rsid w:val="00117D2B"/>
    <w:rsid w:val="00120200"/>
    <w:rsid w:val="001206C5"/>
    <w:rsid w:val="00121138"/>
    <w:rsid w:val="001211DA"/>
    <w:rsid w:val="00121A44"/>
    <w:rsid w:val="00122149"/>
    <w:rsid w:val="0012218A"/>
    <w:rsid w:val="0012236E"/>
    <w:rsid w:val="0012365C"/>
    <w:rsid w:val="001242E7"/>
    <w:rsid w:val="001243C7"/>
    <w:rsid w:val="001244B3"/>
    <w:rsid w:val="00124AB0"/>
    <w:rsid w:val="00125374"/>
    <w:rsid w:val="00125BFD"/>
    <w:rsid w:val="00125D2E"/>
    <w:rsid w:val="00126D05"/>
    <w:rsid w:val="00127767"/>
    <w:rsid w:val="00130366"/>
    <w:rsid w:val="00130610"/>
    <w:rsid w:val="00130BEF"/>
    <w:rsid w:val="0013155C"/>
    <w:rsid w:val="00131662"/>
    <w:rsid w:val="00131B3B"/>
    <w:rsid w:val="00131CE5"/>
    <w:rsid w:val="00132226"/>
    <w:rsid w:val="00132CC6"/>
    <w:rsid w:val="00133008"/>
    <w:rsid w:val="001339CE"/>
    <w:rsid w:val="001344F2"/>
    <w:rsid w:val="00134EDA"/>
    <w:rsid w:val="00136071"/>
    <w:rsid w:val="00137437"/>
    <w:rsid w:val="00137CDC"/>
    <w:rsid w:val="00137EE3"/>
    <w:rsid w:val="00140272"/>
    <w:rsid w:val="001412B4"/>
    <w:rsid w:val="001414DA"/>
    <w:rsid w:val="001422CD"/>
    <w:rsid w:val="0014327A"/>
    <w:rsid w:val="00143368"/>
    <w:rsid w:val="00143DDA"/>
    <w:rsid w:val="00143E46"/>
    <w:rsid w:val="00150B0B"/>
    <w:rsid w:val="00151201"/>
    <w:rsid w:val="0015252B"/>
    <w:rsid w:val="00152714"/>
    <w:rsid w:val="00154212"/>
    <w:rsid w:val="00154EAE"/>
    <w:rsid w:val="00155D78"/>
    <w:rsid w:val="001561D5"/>
    <w:rsid w:val="00156C49"/>
    <w:rsid w:val="001576F3"/>
    <w:rsid w:val="0016045C"/>
    <w:rsid w:val="001608E6"/>
    <w:rsid w:val="0016144F"/>
    <w:rsid w:val="0016155F"/>
    <w:rsid w:val="00161F36"/>
    <w:rsid w:val="00162F4E"/>
    <w:rsid w:val="00162F66"/>
    <w:rsid w:val="00163135"/>
    <w:rsid w:val="00163371"/>
    <w:rsid w:val="0016341E"/>
    <w:rsid w:val="001637D3"/>
    <w:rsid w:val="00165D0D"/>
    <w:rsid w:val="001663E6"/>
    <w:rsid w:val="001665C9"/>
    <w:rsid w:val="001676D6"/>
    <w:rsid w:val="00167A26"/>
    <w:rsid w:val="0017042C"/>
    <w:rsid w:val="00171240"/>
    <w:rsid w:val="00171606"/>
    <w:rsid w:val="00171BE2"/>
    <w:rsid w:val="001720F1"/>
    <w:rsid w:val="0017239B"/>
    <w:rsid w:val="00173AF6"/>
    <w:rsid w:val="001740A4"/>
    <w:rsid w:val="00174C92"/>
    <w:rsid w:val="00174CEA"/>
    <w:rsid w:val="00174F36"/>
    <w:rsid w:val="00175461"/>
    <w:rsid w:val="001755EC"/>
    <w:rsid w:val="00175895"/>
    <w:rsid w:val="001766DB"/>
    <w:rsid w:val="00177616"/>
    <w:rsid w:val="00180912"/>
    <w:rsid w:val="00181B76"/>
    <w:rsid w:val="001824C6"/>
    <w:rsid w:val="001824F6"/>
    <w:rsid w:val="001844C4"/>
    <w:rsid w:val="00184939"/>
    <w:rsid w:val="00184E25"/>
    <w:rsid w:val="0018514A"/>
    <w:rsid w:val="001856FC"/>
    <w:rsid w:val="00186219"/>
    <w:rsid w:val="00186FE5"/>
    <w:rsid w:val="00187AEF"/>
    <w:rsid w:val="00190857"/>
    <w:rsid w:val="0019090E"/>
    <w:rsid w:val="00190AF6"/>
    <w:rsid w:val="001910D2"/>
    <w:rsid w:val="00191646"/>
    <w:rsid w:val="001916B9"/>
    <w:rsid w:val="0019208B"/>
    <w:rsid w:val="001936D2"/>
    <w:rsid w:val="00193FBB"/>
    <w:rsid w:val="00193FE1"/>
    <w:rsid w:val="00194028"/>
    <w:rsid w:val="0019421F"/>
    <w:rsid w:val="00194B4B"/>
    <w:rsid w:val="00194E35"/>
    <w:rsid w:val="00194EB7"/>
    <w:rsid w:val="001950CD"/>
    <w:rsid w:val="00195397"/>
    <w:rsid w:val="00195F45"/>
    <w:rsid w:val="001966E0"/>
    <w:rsid w:val="00196B0D"/>
    <w:rsid w:val="0019754B"/>
    <w:rsid w:val="00197F16"/>
    <w:rsid w:val="001A10D8"/>
    <w:rsid w:val="001A2ACB"/>
    <w:rsid w:val="001A2EA5"/>
    <w:rsid w:val="001A3153"/>
    <w:rsid w:val="001A3462"/>
    <w:rsid w:val="001A3585"/>
    <w:rsid w:val="001A3B1D"/>
    <w:rsid w:val="001A3B2C"/>
    <w:rsid w:val="001A3E4F"/>
    <w:rsid w:val="001A4068"/>
    <w:rsid w:val="001A4941"/>
    <w:rsid w:val="001A4E1A"/>
    <w:rsid w:val="001A5BA3"/>
    <w:rsid w:val="001A643A"/>
    <w:rsid w:val="001B0071"/>
    <w:rsid w:val="001B06FF"/>
    <w:rsid w:val="001B0AE8"/>
    <w:rsid w:val="001B14D5"/>
    <w:rsid w:val="001B18B0"/>
    <w:rsid w:val="001B1DFF"/>
    <w:rsid w:val="001B251A"/>
    <w:rsid w:val="001B2686"/>
    <w:rsid w:val="001B49D8"/>
    <w:rsid w:val="001B4B99"/>
    <w:rsid w:val="001B5BB8"/>
    <w:rsid w:val="001B64A2"/>
    <w:rsid w:val="001B6945"/>
    <w:rsid w:val="001B69D5"/>
    <w:rsid w:val="001B6B54"/>
    <w:rsid w:val="001B7450"/>
    <w:rsid w:val="001B7EFC"/>
    <w:rsid w:val="001C0AA6"/>
    <w:rsid w:val="001C169A"/>
    <w:rsid w:val="001C178C"/>
    <w:rsid w:val="001C17F8"/>
    <w:rsid w:val="001C2D44"/>
    <w:rsid w:val="001C2E57"/>
    <w:rsid w:val="001C3E14"/>
    <w:rsid w:val="001C47AA"/>
    <w:rsid w:val="001C503E"/>
    <w:rsid w:val="001C50E3"/>
    <w:rsid w:val="001C53CF"/>
    <w:rsid w:val="001C57D0"/>
    <w:rsid w:val="001C61E6"/>
    <w:rsid w:val="001C65FE"/>
    <w:rsid w:val="001C6661"/>
    <w:rsid w:val="001C6669"/>
    <w:rsid w:val="001C6EEE"/>
    <w:rsid w:val="001C7711"/>
    <w:rsid w:val="001D0168"/>
    <w:rsid w:val="001D0287"/>
    <w:rsid w:val="001D0B5F"/>
    <w:rsid w:val="001D1B4B"/>
    <w:rsid w:val="001D2112"/>
    <w:rsid w:val="001D22A9"/>
    <w:rsid w:val="001D2397"/>
    <w:rsid w:val="001D288E"/>
    <w:rsid w:val="001D30E8"/>
    <w:rsid w:val="001D3282"/>
    <w:rsid w:val="001D4057"/>
    <w:rsid w:val="001D4B73"/>
    <w:rsid w:val="001D5741"/>
    <w:rsid w:val="001D6BE5"/>
    <w:rsid w:val="001D76C1"/>
    <w:rsid w:val="001D7C68"/>
    <w:rsid w:val="001E031E"/>
    <w:rsid w:val="001E0C19"/>
    <w:rsid w:val="001E0C86"/>
    <w:rsid w:val="001E1081"/>
    <w:rsid w:val="001E2BBA"/>
    <w:rsid w:val="001E3334"/>
    <w:rsid w:val="001E3C5D"/>
    <w:rsid w:val="001E3C6C"/>
    <w:rsid w:val="001E5D86"/>
    <w:rsid w:val="001E647F"/>
    <w:rsid w:val="001E6679"/>
    <w:rsid w:val="001E6C0C"/>
    <w:rsid w:val="001F0515"/>
    <w:rsid w:val="001F0CD1"/>
    <w:rsid w:val="001F2394"/>
    <w:rsid w:val="001F2D7E"/>
    <w:rsid w:val="001F2EF2"/>
    <w:rsid w:val="001F3767"/>
    <w:rsid w:val="001F4017"/>
    <w:rsid w:val="001F6BC3"/>
    <w:rsid w:val="001F6BC6"/>
    <w:rsid w:val="001F6D1D"/>
    <w:rsid w:val="001F736A"/>
    <w:rsid w:val="001F764D"/>
    <w:rsid w:val="001F7C1A"/>
    <w:rsid w:val="00200606"/>
    <w:rsid w:val="00200785"/>
    <w:rsid w:val="00200EA8"/>
    <w:rsid w:val="00201E0B"/>
    <w:rsid w:val="00202D36"/>
    <w:rsid w:val="0020399F"/>
    <w:rsid w:val="002043A6"/>
    <w:rsid w:val="002046D2"/>
    <w:rsid w:val="002048E7"/>
    <w:rsid w:val="00206F7F"/>
    <w:rsid w:val="00207133"/>
    <w:rsid w:val="002118A0"/>
    <w:rsid w:val="00211C4C"/>
    <w:rsid w:val="00213442"/>
    <w:rsid w:val="00215257"/>
    <w:rsid w:val="0021594B"/>
    <w:rsid w:val="00215BC5"/>
    <w:rsid w:val="0021615D"/>
    <w:rsid w:val="002167BC"/>
    <w:rsid w:val="00216A96"/>
    <w:rsid w:val="0021792E"/>
    <w:rsid w:val="00220248"/>
    <w:rsid w:val="00220615"/>
    <w:rsid w:val="00220AE1"/>
    <w:rsid w:val="00221DFF"/>
    <w:rsid w:val="0022350B"/>
    <w:rsid w:val="00223E31"/>
    <w:rsid w:val="0022405E"/>
    <w:rsid w:val="002255FA"/>
    <w:rsid w:val="00226573"/>
    <w:rsid w:val="00226C9C"/>
    <w:rsid w:val="00226E62"/>
    <w:rsid w:val="002274C5"/>
    <w:rsid w:val="00227851"/>
    <w:rsid w:val="002303E4"/>
    <w:rsid w:val="00230E2B"/>
    <w:rsid w:val="0023148A"/>
    <w:rsid w:val="0023208E"/>
    <w:rsid w:val="002323B8"/>
    <w:rsid w:val="002332E3"/>
    <w:rsid w:val="00235751"/>
    <w:rsid w:val="00235BAE"/>
    <w:rsid w:val="00235D25"/>
    <w:rsid w:val="00236A04"/>
    <w:rsid w:val="0023740D"/>
    <w:rsid w:val="00237F09"/>
    <w:rsid w:val="00240968"/>
    <w:rsid w:val="002412B8"/>
    <w:rsid w:val="002412E4"/>
    <w:rsid w:val="0024161A"/>
    <w:rsid w:val="00242F3A"/>
    <w:rsid w:val="00243BE1"/>
    <w:rsid w:val="0024451A"/>
    <w:rsid w:val="002451A0"/>
    <w:rsid w:val="00245554"/>
    <w:rsid w:val="00247B0A"/>
    <w:rsid w:val="00251B87"/>
    <w:rsid w:val="00252500"/>
    <w:rsid w:val="0025337A"/>
    <w:rsid w:val="00254FAC"/>
    <w:rsid w:val="00255058"/>
    <w:rsid w:val="00255436"/>
    <w:rsid w:val="002557EA"/>
    <w:rsid w:val="00255D86"/>
    <w:rsid w:val="00256ED7"/>
    <w:rsid w:val="00257C96"/>
    <w:rsid w:val="002611C1"/>
    <w:rsid w:val="00261C4B"/>
    <w:rsid w:val="00261CAB"/>
    <w:rsid w:val="00262C49"/>
    <w:rsid w:val="00262DDE"/>
    <w:rsid w:val="002641D8"/>
    <w:rsid w:val="00264400"/>
    <w:rsid w:val="0026442A"/>
    <w:rsid w:val="002648C3"/>
    <w:rsid w:val="00264E91"/>
    <w:rsid w:val="00270116"/>
    <w:rsid w:val="00271026"/>
    <w:rsid w:val="002711C8"/>
    <w:rsid w:val="00271534"/>
    <w:rsid w:val="00274C05"/>
    <w:rsid w:val="00275198"/>
    <w:rsid w:val="0027752C"/>
    <w:rsid w:val="00277609"/>
    <w:rsid w:val="002776C2"/>
    <w:rsid w:val="002778A1"/>
    <w:rsid w:val="00277D8B"/>
    <w:rsid w:val="0028076D"/>
    <w:rsid w:val="00280C23"/>
    <w:rsid w:val="00281562"/>
    <w:rsid w:val="002819B4"/>
    <w:rsid w:val="002821C8"/>
    <w:rsid w:val="0028369B"/>
    <w:rsid w:val="00283B0E"/>
    <w:rsid w:val="00283EDA"/>
    <w:rsid w:val="00285853"/>
    <w:rsid w:val="002860FE"/>
    <w:rsid w:val="00286AD0"/>
    <w:rsid w:val="00286CCA"/>
    <w:rsid w:val="00287082"/>
    <w:rsid w:val="002876C2"/>
    <w:rsid w:val="0029040A"/>
    <w:rsid w:val="0029190E"/>
    <w:rsid w:val="00291FE3"/>
    <w:rsid w:val="00292EF6"/>
    <w:rsid w:val="00293559"/>
    <w:rsid w:val="00293946"/>
    <w:rsid w:val="00294FF8"/>
    <w:rsid w:val="002957EB"/>
    <w:rsid w:val="002A040D"/>
    <w:rsid w:val="002A1045"/>
    <w:rsid w:val="002A1088"/>
    <w:rsid w:val="002A1198"/>
    <w:rsid w:val="002A1F26"/>
    <w:rsid w:val="002A215A"/>
    <w:rsid w:val="002A2974"/>
    <w:rsid w:val="002A3649"/>
    <w:rsid w:val="002A4060"/>
    <w:rsid w:val="002A5CB5"/>
    <w:rsid w:val="002A5F7C"/>
    <w:rsid w:val="002A6964"/>
    <w:rsid w:val="002A69AF"/>
    <w:rsid w:val="002A7ECF"/>
    <w:rsid w:val="002B0062"/>
    <w:rsid w:val="002B04F7"/>
    <w:rsid w:val="002B0867"/>
    <w:rsid w:val="002B0E32"/>
    <w:rsid w:val="002B1B4A"/>
    <w:rsid w:val="002B2D81"/>
    <w:rsid w:val="002B4174"/>
    <w:rsid w:val="002B50A7"/>
    <w:rsid w:val="002B6B3D"/>
    <w:rsid w:val="002B6B65"/>
    <w:rsid w:val="002B6C58"/>
    <w:rsid w:val="002B7AC5"/>
    <w:rsid w:val="002B7D86"/>
    <w:rsid w:val="002B7EBC"/>
    <w:rsid w:val="002C078B"/>
    <w:rsid w:val="002C080F"/>
    <w:rsid w:val="002C092B"/>
    <w:rsid w:val="002C0BA7"/>
    <w:rsid w:val="002C0D29"/>
    <w:rsid w:val="002C235C"/>
    <w:rsid w:val="002C2435"/>
    <w:rsid w:val="002C2EDC"/>
    <w:rsid w:val="002C34B5"/>
    <w:rsid w:val="002C634C"/>
    <w:rsid w:val="002C7408"/>
    <w:rsid w:val="002C7C2D"/>
    <w:rsid w:val="002D1364"/>
    <w:rsid w:val="002D22B6"/>
    <w:rsid w:val="002D24C0"/>
    <w:rsid w:val="002D2502"/>
    <w:rsid w:val="002D2779"/>
    <w:rsid w:val="002D44F0"/>
    <w:rsid w:val="002D4BAC"/>
    <w:rsid w:val="002D55A9"/>
    <w:rsid w:val="002D56A7"/>
    <w:rsid w:val="002D6708"/>
    <w:rsid w:val="002D6920"/>
    <w:rsid w:val="002D69BD"/>
    <w:rsid w:val="002E065D"/>
    <w:rsid w:val="002E0BE7"/>
    <w:rsid w:val="002E1243"/>
    <w:rsid w:val="002E1D4D"/>
    <w:rsid w:val="002E2FB2"/>
    <w:rsid w:val="002E3690"/>
    <w:rsid w:val="002E36EB"/>
    <w:rsid w:val="002E4771"/>
    <w:rsid w:val="002E4C2E"/>
    <w:rsid w:val="002E4CC4"/>
    <w:rsid w:val="002E4D4B"/>
    <w:rsid w:val="002E6871"/>
    <w:rsid w:val="002E69F0"/>
    <w:rsid w:val="002E7128"/>
    <w:rsid w:val="002E725E"/>
    <w:rsid w:val="002F000B"/>
    <w:rsid w:val="002F0AC4"/>
    <w:rsid w:val="002F0AFC"/>
    <w:rsid w:val="002F102E"/>
    <w:rsid w:val="002F21E3"/>
    <w:rsid w:val="002F234D"/>
    <w:rsid w:val="002F2379"/>
    <w:rsid w:val="002F2A9C"/>
    <w:rsid w:val="002F2E6F"/>
    <w:rsid w:val="002F3398"/>
    <w:rsid w:val="002F4B74"/>
    <w:rsid w:val="002F5F75"/>
    <w:rsid w:val="00300259"/>
    <w:rsid w:val="00300902"/>
    <w:rsid w:val="00301BDD"/>
    <w:rsid w:val="00304177"/>
    <w:rsid w:val="00304FE3"/>
    <w:rsid w:val="00305DA4"/>
    <w:rsid w:val="00306213"/>
    <w:rsid w:val="00306B51"/>
    <w:rsid w:val="0030741E"/>
    <w:rsid w:val="003075D0"/>
    <w:rsid w:val="003101DF"/>
    <w:rsid w:val="00310425"/>
    <w:rsid w:val="00310A66"/>
    <w:rsid w:val="00310A96"/>
    <w:rsid w:val="00310C46"/>
    <w:rsid w:val="00311186"/>
    <w:rsid w:val="00311377"/>
    <w:rsid w:val="0031182A"/>
    <w:rsid w:val="00313FF9"/>
    <w:rsid w:val="00314598"/>
    <w:rsid w:val="0031630F"/>
    <w:rsid w:val="00317263"/>
    <w:rsid w:val="0032034F"/>
    <w:rsid w:val="003207A3"/>
    <w:rsid w:val="00320875"/>
    <w:rsid w:val="003217A1"/>
    <w:rsid w:val="003217A5"/>
    <w:rsid w:val="00321BC7"/>
    <w:rsid w:val="00322041"/>
    <w:rsid w:val="003221EB"/>
    <w:rsid w:val="003222BD"/>
    <w:rsid w:val="0032242C"/>
    <w:rsid w:val="003224A1"/>
    <w:rsid w:val="003225E2"/>
    <w:rsid w:val="00322A2D"/>
    <w:rsid w:val="00323192"/>
    <w:rsid w:val="003233DD"/>
    <w:rsid w:val="003245E4"/>
    <w:rsid w:val="003248AC"/>
    <w:rsid w:val="003249E6"/>
    <w:rsid w:val="003249ED"/>
    <w:rsid w:val="00324B9B"/>
    <w:rsid w:val="00324DF3"/>
    <w:rsid w:val="00324FD5"/>
    <w:rsid w:val="0032548B"/>
    <w:rsid w:val="0032548C"/>
    <w:rsid w:val="00326805"/>
    <w:rsid w:val="00326AAF"/>
    <w:rsid w:val="0032700A"/>
    <w:rsid w:val="0032739C"/>
    <w:rsid w:val="003273F7"/>
    <w:rsid w:val="0032774D"/>
    <w:rsid w:val="0033094F"/>
    <w:rsid w:val="00331476"/>
    <w:rsid w:val="00331EC4"/>
    <w:rsid w:val="00332215"/>
    <w:rsid w:val="00332F41"/>
    <w:rsid w:val="0033431A"/>
    <w:rsid w:val="003344D1"/>
    <w:rsid w:val="003345AF"/>
    <w:rsid w:val="003348FE"/>
    <w:rsid w:val="00334FB4"/>
    <w:rsid w:val="00335BD4"/>
    <w:rsid w:val="00336A25"/>
    <w:rsid w:val="0033742D"/>
    <w:rsid w:val="00340C34"/>
    <w:rsid w:val="00341142"/>
    <w:rsid w:val="00341244"/>
    <w:rsid w:val="003416A3"/>
    <w:rsid w:val="0034173F"/>
    <w:rsid w:val="00341C1D"/>
    <w:rsid w:val="00342E7A"/>
    <w:rsid w:val="00343106"/>
    <w:rsid w:val="00344445"/>
    <w:rsid w:val="003446DF"/>
    <w:rsid w:val="00344A28"/>
    <w:rsid w:val="00344AB9"/>
    <w:rsid w:val="00346501"/>
    <w:rsid w:val="00346987"/>
    <w:rsid w:val="00346FB9"/>
    <w:rsid w:val="00350889"/>
    <w:rsid w:val="003510FD"/>
    <w:rsid w:val="00351647"/>
    <w:rsid w:val="00353A05"/>
    <w:rsid w:val="00353A60"/>
    <w:rsid w:val="00353B1F"/>
    <w:rsid w:val="00354A11"/>
    <w:rsid w:val="00355062"/>
    <w:rsid w:val="003565B2"/>
    <w:rsid w:val="00357D24"/>
    <w:rsid w:val="00357ECC"/>
    <w:rsid w:val="00360DD9"/>
    <w:rsid w:val="0036175F"/>
    <w:rsid w:val="00361D05"/>
    <w:rsid w:val="00363092"/>
    <w:rsid w:val="003634B0"/>
    <w:rsid w:val="003639CF"/>
    <w:rsid w:val="00363C25"/>
    <w:rsid w:val="00363E73"/>
    <w:rsid w:val="00363EE7"/>
    <w:rsid w:val="003650EE"/>
    <w:rsid w:val="00365670"/>
    <w:rsid w:val="00365A09"/>
    <w:rsid w:val="003663CB"/>
    <w:rsid w:val="00366C51"/>
    <w:rsid w:val="00367630"/>
    <w:rsid w:val="003679EC"/>
    <w:rsid w:val="00367CF1"/>
    <w:rsid w:val="003719DE"/>
    <w:rsid w:val="00373463"/>
    <w:rsid w:val="00373F31"/>
    <w:rsid w:val="00374120"/>
    <w:rsid w:val="00376954"/>
    <w:rsid w:val="003771BC"/>
    <w:rsid w:val="00377F1C"/>
    <w:rsid w:val="00380045"/>
    <w:rsid w:val="0038090C"/>
    <w:rsid w:val="00383DAA"/>
    <w:rsid w:val="00383DE3"/>
    <w:rsid w:val="00383E9F"/>
    <w:rsid w:val="00384DDD"/>
    <w:rsid w:val="003858C5"/>
    <w:rsid w:val="003869B0"/>
    <w:rsid w:val="0038755D"/>
    <w:rsid w:val="00387683"/>
    <w:rsid w:val="00387F5D"/>
    <w:rsid w:val="00391789"/>
    <w:rsid w:val="00392FBC"/>
    <w:rsid w:val="003952F0"/>
    <w:rsid w:val="00395B88"/>
    <w:rsid w:val="00396281"/>
    <w:rsid w:val="00396E28"/>
    <w:rsid w:val="003A0414"/>
    <w:rsid w:val="003A0698"/>
    <w:rsid w:val="003A093F"/>
    <w:rsid w:val="003A0EF8"/>
    <w:rsid w:val="003A210D"/>
    <w:rsid w:val="003A2FD6"/>
    <w:rsid w:val="003A49DB"/>
    <w:rsid w:val="003A4D57"/>
    <w:rsid w:val="003A59BF"/>
    <w:rsid w:val="003A5C21"/>
    <w:rsid w:val="003A683F"/>
    <w:rsid w:val="003A7647"/>
    <w:rsid w:val="003A7945"/>
    <w:rsid w:val="003B1006"/>
    <w:rsid w:val="003B20C0"/>
    <w:rsid w:val="003B25C3"/>
    <w:rsid w:val="003B2876"/>
    <w:rsid w:val="003B3CD2"/>
    <w:rsid w:val="003B3E1D"/>
    <w:rsid w:val="003B3EAC"/>
    <w:rsid w:val="003B4CF6"/>
    <w:rsid w:val="003B532C"/>
    <w:rsid w:val="003B5E3F"/>
    <w:rsid w:val="003B6562"/>
    <w:rsid w:val="003B7E65"/>
    <w:rsid w:val="003C0FC5"/>
    <w:rsid w:val="003C12B5"/>
    <w:rsid w:val="003C1429"/>
    <w:rsid w:val="003C14ED"/>
    <w:rsid w:val="003C1C7F"/>
    <w:rsid w:val="003C208A"/>
    <w:rsid w:val="003C217B"/>
    <w:rsid w:val="003C3BEC"/>
    <w:rsid w:val="003C4056"/>
    <w:rsid w:val="003C4890"/>
    <w:rsid w:val="003C4E68"/>
    <w:rsid w:val="003C5830"/>
    <w:rsid w:val="003C5B13"/>
    <w:rsid w:val="003C6098"/>
    <w:rsid w:val="003C62E3"/>
    <w:rsid w:val="003C6FB5"/>
    <w:rsid w:val="003C7339"/>
    <w:rsid w:val="003D0389"/>
    <w:rsid w:val="003D038D"/>
    <w:rsid w:val="003D04D6"/>
    <w:rsid w:val="003D0633"/>
    <w:rsid w:val="003D082C"/>
    <w:rsid w:val="003D0A4F"/>
    <w:rsid w:val="003D1669"/>
    <w:rsid w:val="003D20FF"/>
    <w:rsid w:val="003D26E8"/>
    <w:rsid w:val="003D2891"/>
    <w:rsid w:val="003D35CB"/>
    <w:rsid w:val="003D3BCD"/>
    <w:rsid w:val="003D4428"/>
    <w:rsid w:val="003D4950"/>
    <w:rsid w:val="003D4A46"/>
    <w:rsid w:val="003D5793"/>
    <w:rsid w:val="003D58A2"/>
    <w:rsid w:val="003D5A45"/>
    <w:rsid w:val="003D5BC1"/>
    <w:rsid w:val="003D6C96"/>
    <w:rsid w:val="003D70F7"/>
    <w:rsid w:val="003D7162"/>
    <w:rsid w:val="003E10C5"/>
    <w:rsid w:val="003E2232"/>
    <w:rsid w:val="003E223F"/>
    <w:rsid w:val="003E2CD3"/>
    <w:rsid w:val="003E300A"/>
    <w:rsid w:val="003E3785"/>
    <w:rsid w:val="003E38D8"/>
    <w:rsid w:val="003E3BD9"/>
    <w:rsid w:val="003E3DE4"/>
    <w:rsid w:val="003E3FA8"/>
    <w:rsid w:val="003E5744"/>
    <w:rsid w:val="003E629F"/>
    <w:rsid w:val="003E6A1C"/>
    <w:rsid w:val="003E6BBC"/>
    <w:rsid w:val="003E6C41"/>
    <w:rsid w:val="003F08E7"/>
    <w:rsid w:val="003F1310"/>
    <w:rsid w:val="003F24DB"/>
    <w:rsid w:val="003F349C"/>
    <w:rsid w:val="003F3942"/>
    <w:rsid w:val="003F3FC5"/>
    <w:rsid w:val="003F420F"/>
    <w:rsid w:val="003F42CD"/>
    <w:rsid w:val="003F4B0D"/>
    <w:rsid w:val="003F5056"/>
    <w:rsid w:val="003F569D"/>
    <w:rsid w:val="003F6CC6"/>
    <w:rsid w:val="003F765D"/>
    <w:rsid w:val="004001A6"/>
    <w:rsid w:val="004006F8"/>
    <w:rsid w:val="00400F7F"/>
    <w:rsid w:val="00401816"/>
    <w:rsid w:val="00401AAC"/>
    <w:rsid w:val="00402E2E"/>
    <w:rsid w:val="0041061B"/>
    <w:rsid w:val="00410755"/>
    <w:rsid w:val="00411642"/>
    <w:rsid w:val="0041276D"/>
    <w:rsid w:val="004128E9"/>
    <w:rsid w:val="00413F61"/>
    <w:rsid w:val="00414210"/>
    <w:rsid w:val="0041657F"/>
    <w:rsid w:val="00416819"/>
    <w:rsid w:val="00416FD5"/>
    <w:rsid w:val="004172FF"/>
    <w:rsid w:val="00417B64"/>
    <w:rsid w:val="00417CDD"/>
    <w:rsid w:val="00420EFE"/>
    <w:rsid w:val="00422A09"/>
    <w:rsid w:val="0042308D"/>
    <w:rsid w:val="004239A1"/>
    <w:rsid w:val="00423EC8"/>
    <w:rsid w:val="00425711"/>
    <w:rsid w:val="00426651"/>
    <w:rsid w:val="00426E2F"/>
    <w:rsid w:val="00427CB3"/>
    <w:rsid w:val="004300AC"/>
    <w:rsid w:val="00430121"/>
    <w:rsid w:val="00430C12"/>
    <w:rsid w:val="00431020"/>
    <w:rsid w:val="00431309"/>
    <w:rsid w:val="0043168F"/>
    <w:rsid w:val="00431E21"/>
    <w:rsid w:val="0043205C"/>
    <w:rsid w:val="0043280D"/>
    <w:rsid w:val="00432D82"/>
    <w:rsid w:val="00433A7E"/>
    <w:rsid w:val="00434088"/>
    <w:rsid w:val="004340B9"/>
    <w:rsid w:val="00434BED"/>
    <w:rsid w:val="00434E46"/>
    <w:rsid w:val="00435AA7"/>
    <w:rsid w:val="00435C40"/>
    <w:rsid w:val="00436D52"/>
    <w:rsid w:val="004375F2"/>
    <w:rsid w:val="004377C1"/>
    <w:rsid w:val="0044189A"/>
    <w:rsid w:val="00441EF9"/>
    <w:rsid w:val="004426D5"/>
    <w:rsid w:val="00442E52"/>
    <w:rsid w:val="004430E0"/>
    <w:rsid w:val="00443304"/>
    <w:rsid w:val="00444609"/>
    <w:rsid w:val="00444D84"/>
    <w:rsid w:val="004464D9"/>
    <w:rsid w:val="00446CBC"/>
    <w:rsid w:val="0044753F"/>
    <w:rsid w:val="0045018B"/>
    <w:rsid w:val="00450394"/>
    <w:rsid w:val="0045084A"/>
    <w:rsid w:val="00451263"/>
    <w:rsid w:val="00452048"/>
    <w:rsid w:val="00453142"/>
    <w:rsid w:val="004531FF"/>
    <w:rsid w:val="00453472"/>
    <w:rsid w:val="004551CA"/>
    <w:rsid w:val="004570DC"/>
    <w:rsid w:val="004577CF"/>
    <w:rsid w:val="004607B1"/>
    <w:rsid w:val="00460F73"/>
    <w:rsid w:val="0046167F"/>
    <w:rsid w:val="00461CB7"/>
    <w:rsid w:val="004626CB"/>
    <w:rsid w:val="004637EA"/>
    <w:rsid w:val="0046385E"/>
    <w:rsid w:val="00463DF3"/>
    <w:rsid w:val="004645B6"/>
    <w:rsid w:val="0046490B"/>
    <w:rsid w:val="0046500C"/>
    <w:rsid w:val="00465069"/>
    <w:rsid w:val="004655CA"/>
    <w:rsid w:val="00465DAF"/>
    <w:rsid w:val="00465F26"/>
    <w:rsid w:val="00466531"/>
    <w:rsid w:val="00470459"/>
    <w:rsid w:val="0047046C"/>
    <w:rsid w:val="00470DB3"/>
    <w:rsid w:val="004712FA"/>
    <w:rsid w:val="00471D69"/>
    <w:rsid w:val="004723AE"/>
    <w:rsid w:val="00472620"/>
    <w:rsid w:val="00472C3D"/>
    <w:rsid w:val="00474414"/>
    <w:rsid w:val="0047556D"/>
    <w:rsid w:val="004759AA"/>
    <w:rsid w:val="004765D5"/>
    <w:rsid w:val="00476876"/>
    <w:rsid w:val="00480B62"/>
    <w:rsid w:val="004813E7"/>
    <w:rsid w:val="0048148E"/>
    <w:rsid w:val="004817CA"/>
    <w:rsid w:val="004819AC"/>
    <w:rsid w:val="0048206D"/>
    <w:rsid w:val="00482866"/>
    <w:rsid w:val="00482C09"/>
    <w:rsid w:val="00484020"/>
    <w:rsid w:val="00484036"/>
    <w:rsid w:val="0048425F"/>
    <w:rsid w:val="0048457D"/>
    <w:rsid w:val="00484A39"/>
    <w:rsid w:val="00485087"/>
    <w:rsid w:val="00485542"/>
    <w:rsid w:val="0048616E"/>
    <w:rsid w:val="00486BEF"/>
    <w:rsid w:val="00486C4F"/>
    <w:rsid w:val="00486EF6"/>
    <w:rsid w:val="00487B6A"/>
    <w:rsid w:val="00490331"/>
    <w:rsid w:val="00490A08"/>
    <w:rsid w:val="00490ABB"/>
    <w:rsid w:val="00490B9E"/>
    <w:rsid w:val="004922E4"/>
    <w:rsid w:val="00492A76"/>
    <w:rsid w:val="00493770"/>
    <w:rsid w:val="004952D2"/>
    <w:rsid w:val="0049531F"/>
    <w:rsid w:val="00495ADD"/>
    <w:rsid w:val="0049660E"/>
    <w:rsid w:val="00496732"/>
    <w:rsid w:val="004A02A5"/>
    <w:rsid w:val="004A09D9"/>
    <w:rsid w:val="004A0E7B"/>
    <w:rsid w:val="004A146B"/>
    <w:rsid w:val="004A313A"/>
    <w:rsid w:val="004A3729"/>
    <w:rsid w:val="004A44F7"/>
    <w:rsid w:val="004A46D4"/>
    <w:rsid w:val="004A4E76"/>
    <w:rsid w:val="004A640E"/>
    <w:rsid w:val="004A6640"/>
    <w:rsid w:val="004A698D"/>
    <w:rsid w:val="004A70DC"/>
    <w:rsid w:val="004A71BB"/>
    <w:rsid w:val="004A77C5"/>
    <w:rsid w:val="004B07B2"/>
    <w:rsid w:val="004B10BB"/>
    <w:rsid w:val="004B17CD"/>
    <w:rsid w:val="004B1D7C"/>
    <w:rsid w:val="004B2102"/>
    <w:rsid w:val="004B2923"/>
    <w:rsid w:val="004B3349"/>
    <w:rsid w:val="004B4C3C"/>
    <w:rsid w:val="004B4EE4"/>
    <w:rsid w:val="004B5328"/>
    <w:rsid w:val="004B5922"/>
    <w:rsid w:val="004B5C73"/>
    <w:rsid w:val="004B654C"/>
    <w:rsid w:val="004B6B3C"/>
    <w:rsid w:val="004B6D46"/>
    <w:rsid w:val="004B7020"/>
    <w:rsid w:val="004B73C7"/>
    <w:rsid w:val="004C05E2"/>
    <w:rsid w:val="004C0A87"/>
    <w:rsid w:val="004C0BA8"/>
    <w:rsid w:val="004C0D9B"/>
    <w:rsid w:val="004C0E52"/>
    <w:rsid w:val="004C1074"/>
    <w:rsid w:val="004C150A"/>
    <w:rsid w:val="004C172D"/>
    <w:rsid w:val="004C1E9D"/>
    <w:rsid w:val="004C231D"/>
    <w:rsid w:val="004C2BC9"/>
    <w:rsid w:val="004C2E9A"/>
    <w:rsid w:val="004C358C"/>
    <w:rsid w:val="004C45A6"/>
    <w:rsid w:val="004C59F6"/>
    <w:rsid w:val="004C65C7"/>
    <w:rsid w:val="004C7805"/>
    <w:rsid w:val="004D025E"/>
    <w:rsid w:val="004D03A0"/>
    <w:rsid w:val="004D069A"/>
    <w:rsid w:val="004D0CCC"/>
    <w:rsid w:val="004D0EB9"/>
    <w:rsid w:val="004D1227"/>
    <w:rsid w:val="004D163E"/>
    <w:rsid w:val="004D2424"/>
    <w:rsid w:val="004D2658"/>
    <w:rsid w:val="004D2B95"/>
    <w:rsid w:val="004D3011"/>
    <w:rsid w:val="004D3C90"/>
    <w:rsid w:val="004D4CC9"/>
    <w:rsid w:val="004D4EFF"/>
    <w:rsid w:val="004D55D8"/>
    <w:rsid w:val="004D63DC"/>
    <w:rsid w:val="004D7A97"/>
    <w:rsid w:val="004E0F56"/>
    <w:rsid w:val="004E13EE"/>
    <w:rsid w:val="004E2047"/>
    <w:rsid w:val="004E215D"/>
    <w:rsid w:val="004E2172"/>
    <w:rsid w:val="004E238A"/>
    <w:rsid w:val="004E368F"/>
    <w:rsid w:val="004E4682"/>
    <w:rsid w:val="004E4AE0"/>
    <w:rsid w:val="004E4EB5"/>
    <w:rsid w:val="004E5E13"/>
    <w:rsid w:val="004E6269"/>
    <w:rsid w:val="004E6548"/>
    <w:rsid w:val="004E6AF4"/>
    <w:rsid w:val="004E6B07"/>
    <w:rsid w:val="004E734C"/>
    <w:rsid w:val="004E7433"/>
    <w:rsid w:val="004E74A8"/>
    <w:rsid w:val="004E7506"/>
    <w:rsid w:val="004E7577"/>
    <w:rsid w:val="004E7651"/>
    <w:rsid w:val="004E7DB1"/>
    <w:rsid w:val="004F06EC"/>
    <w:rsid w:val="004F079E"/>
    <w:rsid w:val="004F0BAE"/>
    <w:rsid w:val="004F0E4A"/>
    <w:rsid w:val="004F11F6"/>
    <w:rsid w:val="004F1B39"/>
    <w:rsid w:val="004F39E7"/>
    <w:rsid w:val="004F4627"/>
    <w:rsid w:val="004F530F"/>
    <w:rsid w:val="004F542F"/>
    <w:rsid w:val="004F6135"/>
    <w:rsid w:val="004F6AE3"/>
    <w:rsid w:val="004F714E"/>
    <w:rsid w:val="004F7A47"/>
    <w:rsid w:val="004F7E78"/>
    <w:rsid w:val="00500684"/>
    <w:rsid w:val="00501450"/>
    <w:rsid w:val="005014BC"/>
    <w:rsid w:val="00502204"/>
    <w:rsid w:val="00502284"/>
    <w:rsid w:val="00502594"/>
    <w:rsid w:val="00502E16"/>
    <w:rsid w:val="00504678"/>
    <w:rsid w:val="005062E0"/>
    <w:rsid w:val="00506311"/>
    <w:rsid w:val="005064AF"/>
    <w:rsid w:val="0050695F"/>
    <w:rsid w:val="005072D5"/>
    <w:rsid w:val="005076B2"/>
    <w:rsid w:val="00510122"/>
    <w:rsid w:val="00510399"/>
    <w:rsid w:val="00510A91"/>
    <w:rsid w:val="00510B79"/>
    <w:rsid w:val="00511A82"/>
    <w:rsid w:val="0051379B"/>
    <w:rsid w:val="00513D38"/>
    <w:rsid w:val="005144D2"/>
    <w:rsid w:val="00515690"/>
    <w:rsid w:val="00520F4C"/>
    <w:rsid w:val="00521367"/>
    <w:rsid w:val="00522769"/>
    <w:rsid w:val="0052298C"/>
    <w:rsid w:val="00523694"/>
    <w:rsid w:val="005245BB"/>
    <w:rsid w:val="005249E8"/>
    <w:rsid w:val="005264CB"/>
    <w:rsid w:val="00526918"/>
    <w:rsid w:val="005277A4"/>
    <w:rsid w:val="00527A21"/>
    <w:rsid w:val="00527F7F"/>
    <w:rsid w:val="0053117C"/>
    <w:rsid w:val="00531381"/>
    <w:rsid w:val="005314F4"/>
    <w:rsid w:val="00531DB0"/>
    <w:rsid w:val="0053237E"/>
    <w:rsid w:val="005327F3"/>
    <w:rsid w:val="00533460"/>
    <w:rsid w:val="005343FD"/>
    <w:rsid w:val="00536ADF"/>
    <w:rsid w:val="00537500"/>
    <w:rsid w:val="00537AA2"/>
    <w:rsid w:val="005400A3"/>
    <w:rsid w:val="00541ACD"/>
    <w:rsid w:val="005421C8"/>
    <w:rsid w:val="00542866"/>
    <w:rsid w:val="005428FD"/>
    <w:rsid w:val="005438E5"/>
    <w:rsid w:val="00543FD3"/>
    <w:rsid w:val="00544824"/>
    <w:rsid w:val="0054495A"/>
    <w:rsid w:val="0054520F"/>
    <w:rsid w:val="005460F3"/>
    <w:rsid w:val="00546A9E"/>
    <w:rsid w:val="00546C47"/>
    <w:rsid w:val="005470BB"/>
    <w:rsid w:val="005477E4"/>
    <w:rsid w:val="00550DA8"/>
    <w:rsid w:val="0055102D"/>
    <w:rsid w:val="00552099"/>
    <w:rsid w:val="00552D4B"/>
    <w:rsid w:val="00553126"/>
    <w:rsid w:val="00553E4C"/>
    <w:rsid w:val="00554783"/>
    <w:rsid w:val="00554A5C"/>
    <w:rsid w:val="00555C13"/>
    <w:rsid w:val="00556B79"/>
    <w:rsid w:val="005572FA"/>
    <w:rsid w:val="0055790F"/>
    <w:rsid w:val="00557DAD"/>
    <w:rsid w:val="0056016B"/>
    <w:rsid w:val="0056049A"/>
    <w:rsid w:val="005605FE"/>
    <w:rsid w:val="00562535"/>
    <w:rsid w:val="00562E67"/>
    <w:rsid w:val="00562F36"/>
    <w:rsid w:val="0056301C"/>
    <w:rsid w:val="00563523"/>
    <w:rsid w:val="00565918"/>
    <w:rsid w:val="00565BF0"/>
    <w:rsid w:val="00565CC9"/>
    <w:rsid w:val="005669F1"/>
    <w:rsid w:val="00566BB1"/>
    <w:rsid w:val="00570EAA"/>
    <w:rsid w:val="0057117F"/>
    <w:rsid w:val="00572196"/>
    <w:rsid w:val="005725C6"/>
    <w:rsid w:val="005726A5"/>
    <w:rsid w:val="00572BD5"/>
    <w:rsid w:val="0057386D"/>
    <w:rsid w:val="00574596"/>
    <w:rsid w:val="0057522D"/>
    <w:rsid w:val="005759FD"/>
    <w:rsid w:val="00575AED"/>
    <w:rsid w:val="00575C56"/>
    <w:rsid w:val="00576BB2"/>
    <w:rsid w:val="00576E2E"/>
    <w:rsid w:val="005775D4"/>
    <w:rsid w:val="00577CD5"/>
    <w:rsid w:val="005800A7"/>
    <w:rsid w:val="00582623"/>
    <w:rsid w:val="00582635"/>
    <w:rsid w:val="00583C78"/>
    <w:rsid w:val="00583EAD"/>
    <w:rsid w:val="00584656"/>
    <w:rsid w:val="0058483D"/>
    <w:rsid w:val="0058499F"/>
    <w:rsid w:val="00584ADD"/>
    <w:rsid w:val="0058552E"/>
    <w:rsid w:val="005870B5"/>
    <w:rsid w:val="00587596"/>
    <w:rsid w:val="00587A9F"/>
    <w:rsid w:val="00590924"/>
    <w:rsid w:val="00590C17"/>
    <w:rsid w:val="00590F1D"/>
    <w:rsid w:val="005917AC"/>
    <w:rsid w:val="005917B8"/>
    <w:rsid w:val="0059219E"/>
    <w:rsid w:val="00593BEC"/>
    <w:rsid w:val="00594201"/>
    <w:rsid w:val="005943C9"/>
    <w:rsid w:val="00594D02"/>
    <w:rsid w:val="00596DF6"/>
    <w:rsid w:val="00597379"/>
    <w:rsid w:val="005A0014"/>
    <w:rsid w:val="005A13CE"/>
    <w:rsid w:val="005A1E1E"/>
    <w:rsid w:val="005A26EF"/>
    <w:rsid w:val="005A34AC"/>
    <w:rsid w:val="005A356F"/>
    <w:rsid w:val="005A484F"/>
    <w:rsid w:val="005A5A5A"/>
    <w:rsid w:val="005A5D76"/>
    <w:rsid w:val="005A65A8"/>
    <w:rsid w:val="005A6845"/>
    <w:rsid w:val="005A76B8"/>
    <w:rsid w:val="005B080F"/>
    <w:rsid w:val="005B0C56"/>
    <w:rsid w:val="005B257E"/>
    <w:rsid w:val="005B4BC5"/>
    <w:rsid w:val="005B6C32"/>
    <w:rsid w:val="005B712D"/>
    <w:rsid w:val="005B724C"/>
    <w:rsid w:val="005B7330"/>
    <w:rsid w:val="005B757F"/>
    <w:rsid w:val="005B7917"/>
    <w:rsid w:val="005C023C"/>
    <w:rsid w:val="005C0A88"/>
    <w:rsid w:val="005C12B5"/>
    <w:rsid w:val="005C1554"/>
    <w:rsid w:val="005C182D"/>
    <w:rsid w:val="005C2368"/>
    <w:rsid w:val="005C38E2"/>
    <w:rsid w:val="005C3940"/>
    <w:rsid w:val="005C4B16"/>
    <w:rsid w:val="005C4E90"/>
    <w:rsid w:val="005C534B"/>
    <w:rsid w:val="005C5597"/>
    <w:rsid w:val="005C578C"/>
    <w:rsid w:val="005D0397"/>
    <w:rsid w:val="005D0481"/>
    <w:rsid w:val="005D09FA"/>
    <w:rsid w:val="005D1804"/>
    <w:rsid w:val="005D193D"/>
    <w:rsid w:val="005D1BA7"/>
    <w:rsid w:val="005D1C60"/>
    <w:rsid w:val="005D229C"/>
    <w:rsid w:val="005D3662"/>
    <w:rsid w:val="005D39FD"/>
    <w:rsid w:val="005D3D97"/>
    <w:rsid w:val="005D3F13"/>
    <w:rsid w:val="005D4D43"/>
    <w:rsid w:val="005D5389"/>
    <w:rsid w:val="005D5F2E"/>
    <w:rsid w:val="005D6A81"/>
    <w:rsid w:val="005D7C65"/>
    <w:rsid w:val="005E0771"/>
    <w:rsid w:val="005E0A18"/>
    <w:rsid w:val="005E0A2D"/>
    <w:rsid w:val="005E1075"/>
    <w:rsid w:val="005E1736"/>
    <w:rsid w:val="005E1A87"/>
    <w:rsid w:val="005E215B"/>
    <w:rsid w:val="005E2D1C"/>
    <w:rsid w:val="005E2D6E"/>
    <w:rsid w:val="005E3124"/>
    <w:rsid w:val="005E3ADF"/>
    <w:rsid w:val="005E4282"/>
    <w:rsid w:val="005E45A2"/>
    <w:rsid w:val="005E4A24"/>
    <w:rsid w:val="005E4BB8"/>
    <w:rsid w:val="005E4CB4"/>
    <w:rsid w:val="005E6C52"/>
    <w:rsid w:val="005E729D"/>
    <w:rsid w:val="005F04C0"/>
    <w:rsid w:val="005F0B7B"/>
    <w:rsid w:val="005F11FA"/>
    <w:rsid w:val="005F1566"/>
    <w:rsid w:val="005F1EF3"/>
    <w:rsid w:val="005F25CA"/>
    <w:rsid w:val="005F2C8F"/>
    <w:rsid w:val="005F463C"/>
    <w:rsid w:val="005F521F"/>
    <w:rsid w:val="005F61C8"/>
    <w:rsid w:val="005F638F"/>
    <w:rsid w:val="005F7156"/>
    <w:rsid w:val="005F7621"/>
    <w:rsid w:val="005F7860"/>
    <w:rsid w:val="005F7E5D"/>
    <w:rsid w:val="0060020B"/>
    <w:rsid w:val="00600224"/>
    <w:rsid w:val="00601625"/>
    <w:rsid w:val="006016AF"/>
    <w:rsid w:val="0060181C"/>
    <w:rsid w:val="00602641"/>
    <w:rsid w:val="00602F14"/>
    <w:rsid w:val="006042BF"/>
    <w:rsid w:val="00604C76"/>
    <w:rsid w:val="006057E0"/>
    <w:rsid w:val="00606123"/>
    <w:rsid w:val="006062C5"/>
    <w:rsid w:val="006065EE"/>
    <w:rsid w:val="00606681"/>
    <w:rsid w:val="00607640"/>
    <w:rsid w:val="00607B2E"/>
    <w:rsid w:val="00607C06"/>
    <w:rsid w:val="00607DB8"/>
    <w:rsid w:val="00607E2B"/>
    <w:rsid w:val="006120D0"/>
    <w:rsid w:val="006122F8"/>
    <w:rsid w:val="00612A48"/>
    <w:rsid w:val="0061429E"/>
    <w:rsid w:val="00615443"/>
    <w:rsid w:val="00617124"/>
    <w:rsid w:val="00617DD8"/>
    <w:rsid w:val="00620828"/>
    <w:rsid w:val="0062102F"/>
    <w:rsid w:val="00622458"/>
    <w:rsid w:val="00622A95"/>
    <w:rsid w:val="0062309A"/>
    <w:rsid w:val="006231D6"/>
    <w:rsid w:val="006236BC"/>
    <w:rsid w:val="0062431A"/>
    <w:rsid w:val="00624B04"/>
    <w:rsid w:val="00625072"/>
    <w:rsid w:val="006250BE"/>
    <w:rsid w:val="006259F6"/>
    <w:rsid w:val="0063012E"/>
    <w:rsid w:val="00631096"/>
    <w:rsid w:val="0063146E"/>
    <w:rsid w:val="0063163C"/>
    <w:rsid w:val="0063212A"/>
    <w:rsid w:val="00632F24"/>
    <w:rsid w:val="00633794"/>
    <w:rsid w:val="0063442F"/>
    <w:rsid w:val="006345D6"/>
    <w:rsid w:val="0063475E"/>
    <w:rsid w:val="0063667B"/>
    <w:rsid w:val="00636834"/>
    <w:rsid w:val="00636917"/>
    <w:rsid w:val="00636D03"/>
    <w:rsid w:val="00637707"/>
    <w:rsid w:val="0063774A"/>
    <w:rsid w:val="0063783E"/>
    <w:rsid w:val="00637ACB"/>
    <w:rsid w:val="00637C26"/>
    <w:rsid w:val="0064004C"/>
    <w:rsid w:val="00641550"/>
    <w:rsid w:val="00642324"/>
    <w:rsid w:val="00643484"/>
    <w:rsid w:val="00643D08"/>
    <w:rsid w:val="006441A5"/>
    <w:rsid w:val="006448B2"/>
    <w:rsid w:val="006456C1"/>
    <w:rsid w:val="00645EDB"/>
    <w:rsid w:val="006467A7"/>
    <w:rsid w:val="00646C7C"/>
    <w:rsid w:val="00646F2A"/>
    <w:rsid w:val="0064703B"/>
    <w:rsid w:val="0064743C"/>
    <w:rsid w:val="00647E8E"/>
    <w:rsid w:val="00650EAA"/>
    <w:rsid w:val="00650F42"/>
    <w:rsid w:val="0065177C"/>
    <w:rsid w:val="00651A39"/>
    <w:rsid w:val="00651B06"/>
    <w:rsid w:val="006527D0"/>
    <w:rsid w:val="006530FF"/>
    <w:rsid w:val="006549E8"/>
    <w:rsid w:val="00655DA0"/>
    <w:rsid w:val="0065614F"/>
    <w:rsid w:val="00656854"/>
    <w:rsid w:val="00656952"/>
    <w:rsid w:val="006572F2"/>
    <w:rsid w:val="00660751"/>
    <w:rsid w:val="00660ACF"/>
    <w:rsid w:val="00660C80"/>
    <w:rsid w:val="00660FFF"/>
    <w:rsid w:val="00661B05"/>
    <w:rsid w:val="006627DB"/>
    <w:rsid w:val="00662F14"/>
    <w:rsid w:val="006647BE"/>
    <w:rsid w:val="00665257"/>
    <w:rsid w:val="00665DAD"/>
    <w:rsid w:val="0066689D"/>
    <w:rsid w:val="00666D76"/>
    <w:rsid w:val="00667979"/>
    <w:rsid w:val="00670735"/>
    <w:rsid w:val="006707F6"/>
    <w:rsid w:val="00671198"/>
    <w:rsid w:val="00672612"/>
    <w:rsid w:val="00672B11"/>
    <w:rsid w:val="00672CFE"/>
    <w:rsid w:val="0067345A"/>
    <w:rsid w:val="00674BCF"/>
    <w:rsid w:val="006750D5"/>
    <w:rsid w:val="00675177"/>
    <w:rsid w:val="006753F7"/>
    <w:rsid w:val="00676846"/>
    <w:rsid w:val="006769CD"/>
    <w:rsid w:val="00677021"/>
    <w:rsid w:val="00680186"/>
    <w:rsid w:val="00680F29"/>
    <w:rsid w:val="006812A9"/>
    <w:rsid w:val="006823EB"/>
    <w:rsid w:val="00683017"/>
    <w:rsid w:val="00684C45"/>
    <w:rsid w:val="00684F88"/>
    <w:rsid w:val="0068585E"/>
    <w:rsid w:val="006858A4"/>
    <w:rsid w:val="00685E5D"/>
    <w:rsid w:val="006900B6"/>
    <w:rsid w:val="00691049"/>
    <w:rsid w:val="006911FF"/>
    <w:rsid w:val="006913BD"/>
    <w:rsid w:val="006917FF"/>
    <w:rsid w:val="00691EAB"/>
    <w:rsid w:val="0069242F"/>
    <w:rsid w:val="00692AA8"/>
    <w:rsid w:val="00693281"/>
    <w:rsid w:val="00694F8E"/>
    <w:rsid w:val="0069515E"/>
    <w:rsid w:val="0069714E"/>
    <w:rsid w:val="00697A0F"/>
    <w:rsid w:val="00697D49"/>
    <w:rsid w:val="006A0529"/>
    <w:rsid w:val="006A073F"/>
    <w:rsid w:val="006A0966"/>
    <w:rsid w:val="006A19A2"/>
    <w:rsid w:val="006A2AC3"/>
    <w:rsid w:val="006A2FF6"/>
    <w:rsid w:val="006A359D"/>
    <w:rsid w:val="006A3662"/>
    <w:rsid w:val="006A50DF"/>
    <w:rsid w:val="006A64B1"/>
    <w:rsid w:val="006A6959"/>
    <w:rsid w:val="006A6A16"/>
    <w:rsid w:val="006A7D86"/>
    <w:rsid w:val="006B07BA"/>
    <w:rsid w:val="006B1D52"/>
    <w:rsid w:val="006B39E3"/>
    <w:rsid w:val="006B4458"/>
    <w:rsid w:val="006B4655"/>
    <w:rsid w:val="006B50FF"/>
    <w:rsid w:val="006B5608"/>
    <w:rsid w:val="006B5815"/>
    <w:rsid w:val="006B60E8"/>
    <w:rsid w:val="006B6B20"/>
    <w:rsid w:val="006B6B43"/>
    <w:rsid w:val="006B73D9"/>
    <w:rsid w:val="006B7BCA"/>
    <w:rsid w:val="006C0F8D"/>
    <w:rsid w:val="006C2382"/>
    <w:rsid w:val="006C263F"/>
    <w:rsid w:val="006C2736"/>
    <w:rsid w:val="006C3640"/>
    <w:rsid w:val="006C41E8"/>
    <w:rsid w:val="006C435C"/>
    <w:rsid w:val="006C4A12"/>
    <w:rsid w:val="006C50D9"/>
    <w:rsid w:val="006C5546"/>
    <w:rsid w:val="006C593D"/>
    <w:rsid w:val="006C5C93"/>
    <w:rsid w:val="006C7CBA"/>
    <w:rsid w:val="006C7D69"/>
    <w:rsid w:val="006D15F2"/>
    <w:rsid w:val="006D27C8"/>
    <w:rsid w:val="006D2872"/>
    <w:rsid w:val="006D370E"/>
    <w:rsid w:val="006D4167"/>
    <w:rsid w:val="006D5204"/>
    <w:rsid w:val="006D5B4A"/>
    <w:rsid w:val="006D5CF3"/>
    <w:rsid w:val="006D6D60"/>
    <w:rsid w:val="006D702D"/>
    <w:rsid w:val="006D7C12"/>
    <w:rsid w:val="006E00BC"/>
    <w:rsid w:val="006E0106"/>
    <w:rsid w:val="006E0C31"/>
    <w:rsid w:val="006E0C8A"/>
    <w:rsid w:val="006E1D39"/>
    <w:rsid w:val="006E2B52"/>
    <w:rsid w:val="006E2F8F"/>
    <w:rsid w:val="006E422B"/>
    <w:rsid w:val="006E4AC9"/>
    <w:rsid w:val="006E5544"/>
    <w:rsid w:val="006E5B99"/>
    <w:rsid w:val="006E6CF7"/>
    <w:rsid w:val="006F083D"/>
    <w:rsid w:val="006F1FFE"/>
    <w:rsid w:val="006F221A"/>
    <w:rsid w:val="006F4A11"/>
    <w:rsid w:val="006F4F38"/>
    <w:rsid w:val="006F4F45"/>
    <w:rsid w:val="006F524D"/>
    <w:rsid w:val="006F52D6"/>
    <w:rsid w:val="006F63A1"/>
    <w:rsid w:val="006F65AA"/>
    <w:rsid w:val="006F6D16"/>
    <w:rsid w:val="006F6E2D"/>
    <w:rsid w:val="006F79B6"/>
    <w:rsid w:val="00700AEE"/>
    <w:rsid w:val="00701316"/>
    <w:rsid w:val="00702054"/>
    <w:rsid w:val="0070279B"/>
    <w:rsid w:val="00702DF4"/>
    <w:rsid w:val="00703260"/>
    <w:rsid w:val="00703D13"/>
    <w:rsid w:val="00704483"/>
    <w:rsid w:val="00705B6A"/>
    <w:rsid w:val="00706924"/>
    <w:rsid w:val="00706D80"/>
    <w:rsid w:val="007073E8"/>
    <w:rsid w:val="007073E9"/>
    <w:rsid w:val="007076DA"/>
    <w:rsid w:val="0071009D"/>
    <w:rsid w:val="00710F07"/>
    <w:rsid w:val="00711707"/>
    <w:rsid w:val="00712606"/>
    <w:rsid w:val="00712CFB"/>
    <w:rsid w:val="00712F95"/>
    <w:rsid w:val="0071451A"/>
    <w:rsid w:val="00715AFA"/>
    <w:rsid w:val="0071618D"/>
    <w:rsid w:val="00716237"/>
    <w:rsid w:val="00716394"/>
    <w:rsid w:val="007200D9"/>
    <w:rsid w:val="00720A8A"/>
    <w:rsid w:val="00720AE3"/>
    <w:rsid w:val="0072151F"/>
    <w:rsid w:val="00722308"/>
    <w:rsid w:val="00722C71"/>
    <w:rsid w:val="00724FC4"/>
    <w:rsid w:val="00727485"/>
    <w:rsid w:val="0073007D"/>
    <w:rsid w:val="00730C00"/>
    <w:rsid w:val="00732663"/>
    <w:rsid w:val="007328B4"/>
    <w:rsid w:val="00732CDC"/>
    <w:rsid w:val="00732D55"/>
    <w:rsid w:val="0073300D"/>
    <w:rsid w:val="0073304D"/>
    <w:rsid w:val="00733C05"/>
    <w:rsid w:val="00733C1C"/>
    <w:rsid w:val="007351FC"/>
    <w:rsid w:val="0073614C"/>
    <w:rsid w:val="00737417"/>
    <w:rsid w:val="00741375"/>
    <w:rsid w:val="0074385C"/>
    <w:rsid w:val="00743927"/>
    <w:rsid w:val="00743A86"/>
    <w:rsid w:val="00743D16"/>
    <w:rsid w:val="00745433"/>
    <w:rsid w:val="007454A0"/>
    <w:rsid w:val="007454E0"/>
    <w:rsid w:val="00745E5B"/>
    <w:rsid w:val="0074609F"/>
    <w:rsid w:val="00746E4C"/>
    <w:rsid w:val="00747CDF"/>
    <w:rsid w:val="00747D59"/>
    <w:rsid w:val="00750D5D"/>
    <w:rsid w:val="007518C6"/>
    <w:rsid w:val="0075228A"/>
    <w:rsid w:val="007531F7"/>
    <w:rsid w:val="007546B7"/>
    <w:rsid w:val="007548B8"/>
    <w:rsid w:val="00754AED"/>
    <w:rsid w:val="00754D29"/>
    <w:rsid w:val="007551F8"/>
    <w:rsid w:val="00755CA3"/>
    <w:rsid w:val="007564BA"/>
    <w:rsid w:val="00756A2C"/>
    <w:rsid w:val="00756B60"/>
    <w:rsid w:val="00757A0F"/>
    <w:rsid w:val="00757FA3"/>
    <w:rsid w:val="00760566"/>
    <w:rsid w:val="00760D5D"/>
    <w:rsid w:val="00761158"/>
    <w:rsid w:val="00761584"/>
    <w:rsid w:val="00761D60"/>
    <w:rsid w:val="007639D5"/>
    <w:rsid w:val="007648E5"/>
    <w:rsid w:val="0076583D"/>
    <w:rsid w:val="00766925"/>
    <w:rsid w:val="00766A44"/>
    <w:rsid w:val="00766FE9"/>
    <w:rsid w:val="0076722E"/>
    <w:rsid w:val="007701B7"/>
    <w:rsid w:val="00770D8B"/>
    <w:rsid w:val="00771D04"/>
    <w:rsid w:val="007727F1"/>
    <w:rsid w:val="00772AA4"/>
    <w:rsid w:val="00772CD4"/>
    <w:rsid w:val="00773467"/>
    <w:rsid w:val="00774831"/>
    <w:rsid w:val="00775834"/>
    <w:rsid w:val="007761ED"/>
    <w:rsid w:val="00776265"/>
    <w:rsid w:val="007772AD"/>
    <w:rsid w:val="0077772A"/>
    <w:rsid w:val="00777B74"/>
    <w:rsid w:val="00780740"/>
    <w:rsid w:val="00781393"/>
    <w:rsid w:val="0078358C"/>
    <w:rsid w:val="00783EB8"/>
    <w:rsid w:val="0078417C"/>
    <w:rsid w:val="0078456E"/>
    <w:rsid w:val="007850E9"/>
    <w:rsid w:val="00785235"/>
    <w:rsid w:val="007858BC"/>
    <w:rsid w:val="00786108"/>
    <w:rsid w:val="00786FBF"/>
    <w:rsid w:val="00790926"/>
    <w:rsid w:val="0079244C"/>
    <w:rsid w:val="00792DFA"/>
    <w:rsid w:val="00793407"/>
    <w:rsid w:val="0079343A"/>
    <w:rsid w:val="007935C1"/>
    <w:rsid w:val="0079382E"/>
    <w:rsid w:val="00794060"/>
    <w:rsid w:val="0079477F"/>
    <w:rsid w:val="00794B38"/>
    <w:rsid w:val="00794BC8"/>
    <w:rsid w:val="00795263"/>
    <w:rsid w:val="0079583E"/>
    <w:rsid w:val="00796565"/>
    <w:rsid w:val="00796D95"/>
    <w:rsid w:val="007971C7"/>
    <w:rsid w:val="007973A7"/>
    <w:rsid w:val="007979D9"/>
    <w:rsid w:val="00797E19"/>
    <w:rsid w:val="00797FBC"/>
    <w:rsid w:val="007A08B5"/>
    <w:rsid w:val="007A0961"/>
    <w:rsid w:val="007A1D65"/>
    <w:rsid w:val="007A2850"/>
    <w:rsid w:val="007A3C9F"/>
    <w:rsid w:val="007A3DC4"/>
    <w:rsid w:val="007A4E2A"/>
    <w:rsid w:val="007A755A"/>
    <w:rsid w:val="007A76AD"/>
    <w:rsid w:val="007A7826"/>
    <w:rsid w:val="007A7C6A"/>
    <w:rsid w:val="007B0EC6"/>
    <w:rsid w:val="007B276E"/>
    <w:rsid w:val="007B35D2"/>
    <w:rsid w:val="007B3651"/>
    <w:rsid w:val="007B635D"/>
    <w:rsid w:val="007B6E2E"/>
    <w:rsid w:val="007B6E93"/>
    <w:rsid w:val="007B725D"/>
    <w:rsid w:val="007B789F"/>
    <w:rsid w:val="007B7BF6"/>
    <w:rsid w:val="007C05DE"/>
    <w:rsid w:val="007C0B8D"/>
    <w:rsid w:val="007C197D"/>
    <w:rsid w:val="007C2060"/>
    <w:rsid w:val="007C339E"/>
    <w:rsid w:val="007C386D"/>
    <w:rsid w:val="007C39B5"/>
    <w:rsid w:val="007C5308"/>
    <w:rsid w:val="007C53E8"/>
    <w:rsid w:val="007C57C2"/>
    <w:rsid w:val="007C59D5"/>
    <w:rsid w:val="007C5F9A"/>
    <w:rsid w:val="007C70DD"/>
    <w:rsid w:val="007C7B71"/>
    <w:rsid w:val="007D06D1"/>
    <w:rsid w:val="007D1583"/>
    <w:rsid w:val="007D1FE2"/>
    <w:rsid w:val="007D2442"/>
    <w:rsid w:val="007D25A6"/>
    <w:rsid w:val="007D25E2"/>
    <w:rsid w:val="007D47DF"/>
    <w:rsid w:val="007D48C7"/>
    <w:rsid w:val="007D4956"/>
    <w:rsid w:val="007D4E4D"/>
    <w:rsid w:val="007D707A"/>
    <w:rsid w:val="007D7859"/>
    <w:rsid w:val="007E0118"/>
    <w:rsid w:val="007E0185"/>
    <w:rsid w:val="007E0333"/>
    <w:rsid w:val="007E0B02"/>
    <w:rsid w:val="007E0D88"/>
    <w:rsid w:val="007E277A"/>
    <w:rsid w:val="007E279E"/>
    <w:rsid w:val="007E287E"/>
    <w:rsid w:val="007E41C3"/>
    <w:rsid w:val="007E4325"/>
    <w:rsid w:val="007E4898"/>
    <w:rsid w:val="007E5EBA"/>
    <w:rsid w:val="007E7BD2"/>
    <w:rsid w:val="007E7DAB"/>
    <w:rsid w:val="007F021C"/>
    <w:rsid w:val="007F1253"/>
    <w:rsid w:val="007F1EC5"/>
    <w:rsid w:val="007F2A2D"/>
    <w:rsid w:val="007F2BDD"/>
    <w:rsid w:val="007F32A9"/>
    <w:rsid w:val="007F444C"/>
    <w:rsid w:val="007F4B90"/>
    <w:rsid w:val="007F5F75"/>
    <w:rsid w:val="007F6252"/>
    <w:rsid w:val="007F7539"/>
    <w:rsid w:val="007F7E3F"/>
    <w:rsid w:val="007F7F4F"/>
    <w:rsid w:val="0080063C"/>
    <w:rsid w:val="008014C9"/>
    <w:rsid w:val="00801C60"/>
    <w:rsid w:val="00801F4C"/>
    <w:rsid w:val="0080386F"/>
    <w:rsid w:val="00803CCB"/>
    <w:rsid w:val="00803F08"/>
    <w:rsid w:val="0080432E"/>
    <w:rsid w:val="008043BC"/>
    <w:rsid w:val="008046EB"/>
    <w:rsid w:val="008049FC"/>
    <w:rsid w:val="00804FC0"/>
    <w:rsid w:val="00806F46"/>
    <w:rsid w:val="00807A84"/>
    <w:rsid w:val="00807B6C"/>
    <w:rsid w:val="008108DE"/>
    <w:rsid w:val="00810CF9"/>
    <w:rsid w:val="00813B4C"/>
    <w:rsid w:val="008140DB"/>
    <w:rsid w:val="008155F0"/>
    <w:rsid w:val="0081562A"/>
    <w:rsid w:val="00815B38"/>
    <w:rsid w:val="00815E50"/>
    <w:rsid w:val="0081628D"/>
    <w:rsid w:val="0081630B"/>
    <w:rsid w:val="00820202"/>
    <w:rsid w:val="00820519"/>
    <w:rsid w:val="008205A7"/>
    <w:rsid w:val="00821215"/>
    <w:rsid w:val="008215D7"/>
    <w:rsid w:val="00821C67"/>
    <w:rsid w:val="00824249"/>
    <w:rsid w:val="008248C7"/>
    <w:rsid w:val="00824F59"/>
    <w:rsid w:val="008259A9"/>
    <w:rsid w:val="00826462"/>
    <w:rsid w:val="00826D47"/>
    <w:rsid w:val="00826DFA"/>
    <w:rsid w:val="00826EA1"/>
    <w:rsid w:val="00826FE3"/>
    <w:rsid w:val="00827EB1"/>
    <w:rsid w:val="00833297"/>
    <w:rsid w:val="00833F28"/>
    <w:rsid w:val="008350CF"/>
    <w:rsid w:val="008350E0"/>
    <w:rsid w:val="00836079"/>
    <w:rsid w:val="008372B8"/>
    <w:rsid w:val="00837449"/>
    <w:rsid w:val="00837CC9"/>
    <w:rsid w:val="008403F2"/>
    <w:rsid w:val="00840AE9"/>
    <w:rsid w:val="00840BB3"/>
    <w:rsid w:val="0084184A"/>
    <w:rsid w:val="00842364"/>
    <w:rsid w:val="00843BB3"/>
    <w:rsid w:val="0084445E"/>
    <w:rsid w:val="00844615"/>
    <w:rsid w:val="0084476F"/>
    <w:rsid w:val="008457F0"/>
    <w:rsid w:val="00846A5A"/>
    <w:rsid w:val="00846FBD"/>
    <w:rsid w:val="008475EF"/>
    <w:rsid w:val="00847825"/>
    <w:rsid w:val="008479E4"/>
    <w:rsid w:val="00847AF9"/>
    <w:rsid w:val="00850465"/>
    <w:rsid w:val="00851AD1"/>
    <w:rsid w:val="008528BD"/>
    <w:rsid w:val="0085346B"/>
    <w:rsid w:val="008538BB"/>
    <w:rsid w:val="008547A2"/>
    <w:rsid w:val="00854A5D"/>
    <w:rsid w:val="00854B53"/>
    <w:rsid w:val="00856136"/>
    <w:rsid w:val="00856B37"/>
    <w:rsid w:val="00856DB2"/>
    <w:rsid w:val="0085764A"/>
    <w:rsid w:val="0085764C"/>
    <w:rsid w:val="00857C8A"/>
    <w:rsid w:val="0086082A"/>
    <w:rsid w:val="00860C9F"/>
    <w:rsid w:val="008614DE"/>
    <w:rsid w:val="00861C4B"/>
    <w:rsid w:val="00862259"/>
    <w:rsid w:val="00862A8F"/>
    <w:rsid w:val="00862DEC"/>
    <w:rsid w:val="0086394A"/>
    <w:rsid w:val="00865C4E"/>
    <w:rsid w:val="00865F0C"/>
    <w:rsid w:val="008669AB"/>
    <w:rsid w:val="00866C6B"/>
    <w:rsid w:val="00867430"/>
    <w:rsid w:val="00867A5C"/>
    <w:rsid w:val="00867C9D"/>
    <w:rsid w:val="00867E14"/>
    <w:rsid w:val="00870E31"/>
    <w:rsid w:val="008711EB"/>
    <w:rsid w:val="00871EF7"/>
    <w:rsid w:val="0087299B"/>
    <w:rsid w:val="00872D1A"/>
    <w:rsid w:val="008734FB"/>
    <w:rsid w:val="008735A0"/>
    <w:rsid w:val="00873E60"/>
    <w:rsid w:val="008764B1"/>
    <w:rsid w:val="00876561"/>
    <w:rsid w:val="008766F8"/>
    <w:rsid w:val="00876E61"/>
    <w:rsid w:val="00877322"/>
    <w:rsid w:val="00877C87"/>
    <w:rsid w:val="00877DC5"/>
    <w:rsid w:val="00880B60"/>
    <w:rsid w:val="00880BCB"/>
    <w:rsid w:val="00880C9C"/>
    <w:rsid w:val="008812C3"/>
    <w:rsid w:val="0088235C"/>
    <w:rsid w:val="008828F3"/>
    <w:rsid w:val="00882A07"/>
    <w:rsid w:val="00882AF4"/>
    <w:rsid w:val="00884618"/>
    <w:rsid w:val="00884AE5"/>
    <w:rsid w:val="00884C75"/>
    <w:rsid w:val="008853F9"/>
    <w:rsid w:val="008854B4"/>
    <w:rsid w:val="00885924"/>
    <w:rsid w:val="0088604A"/>
    <w:rsid w:val="0088727A"/>
    <w:rsid w:val="0088763B"/>
    <w:rsid w:val="00887697"/>
    <w:rsid w:val="008877EC"/>
    <w:rsid w:val="0089168E"/>
    <w:rsid w:val="0089185B"/>
    <w:rsid w:val="0089201C"/>
    <w:rsid w:val="00892D56"/>
    <w:rsid w:val="00892F76"/>
    <w:rsid w:val="008948CE"/>
    <w:rsid w:val="00894F4E"/>
    <w:rsid w:val="008950B4"/>
    <w:rsid w:val="00895222"/>
    <w:rsid w:val="00896153"/>
    <w:rsid w:val="0089772D"/>
    <w:rsid w:val="008A0596"/>
    <w:rsid w:val="008A06EB"/>
    <w:rsid w:val="008A1874"/>
    <w:rsid w:val="008A188D"/>
    <w:rsid w:val="008A19FD"/>
    <w:rsid w:val="008A3D1A"/>
    <w:rsid w:val="008A4022"/>
    <w:rsid w:val="008A402B"/>
    <w:rsid w:val="008A4B6C"/>
    <w:rsid w:val="008A4F53"/>
    <w:rsid w:val="008A50C2"/>
    <w:rsid w:val="008A5456"/>
    <w:rsid w:val="008A5E1D"/>
    <w:rsid w:val="008A6024"/>
    <w:rsid w:val="008A610F"/>
    <w:rsid w:val="008A63E9"/>
    <w:rsid w:val="008A6AB2"/>
    <w:rsid w:val="008A6DC3"/>
    <w:rsid w:val="008A7001"/>
    <w:rsid w:val="008A75C1"/>
    <w:rsid w:val="008A7B04"/>
    <w:rsid w:val="008B197E"/>
    <w:rsid w:val="008B265D"/>
    <w:rsid w:val="008B26EA"/>
    <w:rsid w:val="008B27D0"/>
    <w:rsid w:val="008B2DE2"/>
    <w:rsid w:val="008B2EE5"/>
    <w:rsid w:val="008B3FAF"/>
    <w:rsid w:val="008B43B4"/>
    <w:rsid w:val="008B5976"/>
    <w:rsid w:val="008B5E95"/>
    <w:rsid w:val="008B602E"/>
    <w:rsid w:val="008B6312"/>
    <w:rsid w:val="008B63E2"/>
    <w:rsid w:val="008B6837"/>
    <w:rsid w:val="008B6CE5"/>
    <w:rsid w:val="008B74B8"/>
    <w:rsid w:val="008B7D47"/>
    <w:rsid w:val="008B7E54"/>
    <w:rsid w:val="008C0035"/>
    <w:rsid w:val="008C0ACB"/>
    <w:rsid w:val="008C0BD5"/>
    <w:rsid w:val="008C1147"/>
    <w:rsid w:val="008C19BF"/>
    <w:rsid w:val="008C3408"/>
    <w:rsid w:val="008C3604"/>
    <w:rsid w:val="008C5039"/>
    <w:rsid w:val="008C556F"/>
    <w:rsid w:val="008C5DE9"/>
    <w:rsid w:val="008C6587"/>
    <w:rsid w:val="008C72DB"/>
    <w:rsid w:val="008C7944"/>
    <w:rsid w:val="008D076C"/>
    <w:rsid w:val="008D10E3"/>
    <w:rsid w:val="008D3011"/>
    <w:rsid w:val="008D33EC"/>
    <w:rsid w:val="008D4AA3"/>
    <w:rsid w:val="008D57FF"/>
    <w:rsid w:val="008D5DFF"/>
    <w:rsid w:val="008D602A"/>
    <w:rsid w:val="008E0382"/>
    <w:rsid w:val="008E05C5"/>
    <w:rsid w:val="008E12D5"/>
    <w:rsid w:val="008E2E90"/>
    <w:rsid w:val="008E355D"/>
    <w:rsid w:val="008E3E23"/>
    <w:rsid w:val="008E3F42"/>
    <w:rsid w:val="008E42E2"/>
    <w:rsid w:val="008E4FF0"/>
    <w:rsid w:val="008E5F69"/>
    <w:rsid w:val="008E6958"/>
    <w:rsid w:val="008E6FE5"/>
    <w:rsid w:val="008F1BC5"/>
    <w:rsid w:val="008F2260"/>
    <w:rsid w:val="008F22C5"/>
    <w:rsid w:val="008F3E73"/>
    <w:rsid w:val="008F47A4"/>
    <w:rsid w:val="008F4974"/>
    <w:rsid w:val="008F4CD2"/>
    <w:rsid w:val="008F4E5E"/>
    <w:rsid w:val="008F55AE"/>
    <w:rsid w:val="008F60A6"/>
    <w:rsid w:val="008F60C6"/>
    <w:rsid w:val="008F6271"/>
    <w:rsid w:val="008F76EC"/>
    <w:rsid w:val="008F79CE"/>
    <w:rsid w:val="009001C3"/>
    <w:rsid w:val="00900C35"/>
    <w:rsid w:val="00901148"/>
    <w:rsid w:val="00901457"/>
    <w:rsid w:val="009026FD"/>
    <w:rsid w:val="009028FD"/>
    <w:rsid w:val="009039F4"/>
    <w:rsid w:val="00904870"/>
    <w:rsid w:val="00905EC7"/>
    <w:rsid w:val="0090670E"/>
    <w:rsid w:val="00906DB0"/>
    <w:rsid w:val="009072E5"/>
    <w:rsid w:val="009074C7"/>
    <w:rsid w:val="00910A13"/>
    <w:rsid w:val="00911680"/>
    <w:rsid w:val="009122FD"/>
    <w:rsid w:val="0091359B"/>
    <w:rsid w:val="00914399"/>
    <w:rsid w:val="00914E89"/>
    <w:rsid w:val="0091546A"/>
    <w:rsid w:val="009169E6"/>
    <w:rsid w:val="00917715"/>
    <w:rsid w:val="00917B63"/>
    <w:rsid w:val="00917ED8"/>
    <w:rsid w:val="009203CA"/>
    <w:rsid w:val="0092078B"/>
    <w:rsid w:val="00921350"/>
    <w:rsid w:val="00921782"/>
    <w:rsid w:val="00921B15"/>
    <w:rsid w:val="00922AB4"/>
    <w:rsid w:val="009231D9"/>
    <w:rsid w:val="009232A2"/>
    <w:rsid w:val="00923759"/>
    <w:rsid w:val="00923C4F"/>
    <w:rsid w:val="00923DF4"/>
    <w:rsid w:val="00924622"/>
    <w:rsid w:val="00925535"/>
    <w:rsid w:val="009266BF"/>
    <w:rsid w:val="0092686E"/>
    <w:rsid w:val="00926A57"/>
    <w:rsid w:val="00926FB7"/>
    <w:rsid w:val="009279A3"/>
    <w:rsid w:val="009279D1"/>
    <w:rsid w:val="0093014F"/>
    <w:rsid w:val="00930781"/>
    <w:rsid w:val="00930AD8"/>
    <w:rsid w:val="00931669"/>
    <w:rsid w:val="0093177C"/>
    <w:rsid w:val="00931BE0"/>
    <w:rsid w:val="009376E1"/>
    <w:rsid w:val="00937F0C"/>
    <w:rsid w:val="00937F34"/>
    <w:rsid w:val="00940E22"/>
    <w:rsid w:val="009426D3"/>
    <w:rsid w:val="00942DFE"/>
    <w:rsid w:val="00944548"/>
    <w:rsid w:val="0094454E"/>
    <w:rsid w:val="00946A71"/>
    <w:rsid w:val="00947D2C"/>
    <w:rsid w:val="0095036B"/>
    <w:rsid w:val="0095137E"/>
    <w:rsid w:val="0095173D"/>
    <w:rsid w:val="00952113"/>
    <w:rsid w:val="00952856"/>
    <w:rsid w:val="00953549"/>
    <w:rsid w:val="00953CC4"/>
    <w:rsid w:val="00954DAC"/>
    <w:rsid w:val="0095773A"/>
    <w:rsid w:val="00957E06"/>
    <w:rsid w:val="00960113"/>
    <w:rsid w:val="009623A3"/>
    <w:rsid w:val="0096292F"/>
    <w:rsid w:val="00962A85"/>
    <w:rsid w:val="00963250"/>
    <w:rsid w:val="009633AE"/>
    <w:rsid w:val="00963B5B"/>
    <w:rsid w:val="00964698"/>
    <w:rsid w:val="009651FA"/>
    <w:rsid w:val="00965FE6"/>
    <w:rsid w:val="0096687F"/>
    <w:rsid w:val="00966F17"/>
    <w:rsid w:val="009718F8"/>
    <w:rsid w:val="009719C8"/>
    <w:rsid w:val="00971B4C"/>
    <w:rsid w:val="00972238"/>
    <w:rsid w:val="0097330D"/>
    <w:rsid w:val="00973E55"/>
    <w:rsid w:val="00973E92"/>
    <w:rsid w:val="0097464F"/>
    <w:rsid w:val="0097497D"/>
    <w:rsid w:val="00975334"/>
    <w:rsid w:val="00975592"/>
    <w:rsid w:val="00975DC6"/>
    <w:rsid w:val="00975E10"/>
    <w:rsid w:val="0097643D"/>
    <w:rsid w:val="0097647A"/>
    <w:rsid w:val="00976717"/>
    <w:rsid w:val="009767A5"/>
    <w:rsid w:val="00977885"/>
    <w:rsid w:val="009778E6"/>
    <w:rsid w:val="00977BCF"/>
    <w:rsid w:val="00980307"/>
    <w:rsid w:val="009807CE"/>
    <w:rsid w:val="00980B7E"/>
    <w:rsid w:val="0098272E"/>
    <w:rsid w:val="009827B2"/>
    <w:rsid w:val="00982FFB"/>
    <w:rsid w:val="00983058"/>
    <w:rsid w:val="00985772"/>
    <w:rsid w:val="00985F7E"/>
    <w:rsid w:val="0098706B"/>
    <w:rsid w:val="009906F9"/>
    <w:rsid w:val="009909D2"/>
    <w:rsid w:val="00990A9B"/>
    <w:rsid w:val="00991E29"/>
    <w:rsid w:val="00991FA0"/>
    <w:rsid w:val="0099306B"/>
    <w:rsid w:val="00993B06"/>
    <w:rsid w:val="00995208"/>
    <w:rsid w:val="00995D54"/>
    <w:rsid w:val="009965C0"/>
    <w:rsid w:val="00996EDA"/>
    <w:rsid w:val="009970F0"/>
    <w:rsid w:val="009A011C"/>
    <w:rsid w:val="009A0214"/>
    <w:rsid w:val="009A0C1E"/>
    <w:rsid w:val="009A0E52"/>
    <w:rsid w:val="009A1056"/>
    <w:rsid w:val="009A397C"/>
    <w:rsid w:val="009A4BF7"/>
    <w:rsid w:val="009A5A42"/>
    <w:rsid w:val="009A5C16"/>
    <w:rsid w:val="009A63DE"/>
    <w:rsid w:val="009A65CC"/>
    <w:rsid w:val="009A66D0"/>
    <w:rsid w:val="009A69A6"/>
    <w:rsid w:val="009A6E53"/>
    <w:rsid w:val="009A7BE4"/>
    <w:rsid w:val="009A7FF6"/>
    <w:rsid w:val="009B0053"/>
    <w:rsid w:val="009B0FCE"/>
    <w:rsid w:val="009B104B"/>
    <w:rsid w:val="009B1552"/>
    <w:rsid w:val="009B1D97"/>
    <w:rsid w:val="009B252F"/>
    <w:rsid w:val="009B2775"/>
    <w:rsid w:val="009B357E"/>
    <w:rsid w:val="009B35E3"/>
    <w:rsid w:val="009B3B28"/>
    <w:rsid w:val="009B41E1"/>
    <w:rsid w:val="009B4814"/>
    <w:rsid w:val="009B4CF5"/>
    <w:rsid w:val="009B5EBC"/>
    <w:rsid w:val="009B78D6"/>
    <w:rsid w:val="009C167C"/>
    <w:rsid w:val="009C2F90"/>
    <w:rsid w:val="009C302C"/>
    <w:rsid w:val="009C3DD1"/>
    <w:rsid w:val="009C410A"/>
    <w:rsid w:val="009C42D6"/>
    <w:rsid w:val="009C4C8C"/>
    <w:rsid w:val="009C54F5"/>
    <w:rsid w:val="009C586A"/>
    <w:rsid w:val="009C5877"/>
    <w:rsid w:val="009C5C1C"/>
    <w:rsid w:val="009C649A"/>
    <w:rsid w:val="009C6589"/>
    <w:rsid w:val="009C6860"/>
    <w:rsid w:val="009C6A1C"/>
    <w:rsid w:val="009C6CBD"/>
    <w:rsid w:val="009C77B7"/>
    <w:rsid w:val="009D0A58"/>
    <w:rsid w:val="009D11A4"/>
    <w:rsid w:val="009D17F4"/>
    <w:rsid w:val="009D1BDA"/>
    <w:rsid w:val="009D2FCF"/>
    <w:rsid w:val="009D4A14"/>
    <w:rsid w:val="009D5871"/>
    <w:rsid w:val="009D5F2B"/>
    <w:rsid w:val="009D6317"/>
    <w:rsid w:val="009D6DBF"/>
    <w:rsid w:val="009D7012"/>
    <w:rsid w:val="009E00C3"/>
    <w:rsid w:val="009E01A5"/>
    <w:rsid w:val="009E1252"/>
    <w:rsid w:val="009E1965"/>
    <w:rsid w:val="009E1C21"/>
    <w:rsid w:val="009E2086"/>
    <w:rsid w:val="009E2A40"/>
    <w:rsid w:val="009E2C03"/>
    <w:rsid w:val="009E5751"/>
    <w:rsid w:val="009E57EF"/>
    <w:rsid w:val="009E6F0C"/>
    <w:rsid w:val="009F06B4"/>
    <w:rsid w:val="009F09E9"/>
    <w:rsid w:val="009F0FA1"/>
    <w:rsid w:val="009F2C48"/>
    <w:rsid w:val="009F55A0"/>
    <w:rsid w:val="009F5780"/>
    <w:rsid w:val="009F5882"/>
    <w:rsid w:val="009F58D0"/>
    <w:rsid w:val="009F6D8A"/>
    <w:rsid w:val="009F762D"/>
    <w:rsid w:val="00A00566"/>
    <w:rsid w:val="00A0097C"/>
    <w:rsid w:val="00A00F0B"/>
    <w:rsid w:val="00A01D12"/>
    <w:rsid w:val="00A01DE9"/>
    <w:rsid w:val="00A02944"/>
    <w:rsid w:val="00A03C35"/>
    <w:rsid w:val="00A067A3"/>
    <w:rsid w:val="00A06ECB"/>
    <w:rsid w:val="00A07235"/>
    <w:rsid w:val="00A07891"/>
    <w:rsid w:val="00A1059C"/>
    <w:rsid w:val="00A10CDC"/>
    <w:rsid w:val="00A11BF8"/>
    <w:rsid w:val="00A1229E"/>
    <w:rsid w:val="00A14876"/>
    <w:rsid w:val="00A15800"/>
    <w:rsid w:val="00A15874"/>
    <w:rsid w:val="00A15CD3"/>
    <w:rsid w:val="00A2000C"/>
    <w:rsid w:val="00A21914"/>
    <w:rsid w:val="00A22912"/>
    <w:rsid w:val="00A24D5C"/>
    <w:rsid w:val="00A277CE"/>
    <w:rsid w:val="00A30608"/>
    <w:rsid w:val="00A31020"/>
    <w:rsid w:val="00A310E0"/>
    <w:rsid w:val="00A31302"/>
    <w:rsid w:val="00A34076"/>
    <w:rsid w:val="00A35713"/>
    <w:rsid w:val="00A35838"/>
    <w:rsid w:val="00A378F1"/>
    <w:rsid w:val="00A4102C"/>
    <w:rsid w:val="00A41F19"/>
    <w:rsid w:val="00A4307D"/>
    <w:rsid w:val="00A45756"/>
    <w:rsid w:val="00A45A85"/>
    <w:rsid w:val="00A462AE"/>
    <w:rsid w:val="00A47052"/>
    <w:rsid w:val="00A47377"/>
    <w:rsid w:val="00A47442"/>
    <w:rsid w:val="00A47B2F"/>
    <w:rsid w:val="00A507CD"/>
    <w:rsid w:val="00A50B40"/>
    <w:rsid w:val="00A50B86"/>
    <w:rsid w:val="00A5169D"/>
    <w:rsid w:val="00A51E93"/>
    <w:rsid w:val="00A53770"/>
    <w:rsid w:val="00A53E91"/>
    <w:rsid w:val="00A53E98"/>
    <w:rsid w:val="00A53FA4"/>
    <w:rsid w:val="00A53FBA"/>
    <w:rsid w:val="00A54A2B"/>
    <w:rsid w:val="00A55D12"/>
    <w:rsid w:val="00A561B4"/>
    <w:rsid w:val="00A5654C"/>
    <w:rsid w:val="00A5692C"/>
    <w:rsid w:val="00A577E3"/>
    <w:rsid w:val="00A57BAD"/>
    <w:rsid w:val="00A60AFB"/>
    <w:rsid w:val="00A61E1A"/>
    <w:rsid w:val="00A62B34"/>
    <w:rsid w:val="00A62C60"/>
    <w:rsid w:val="00A63A2F"/>
    <w:rsid w:val="00A640E7"/>
    <w:rsid w:val="00A6465C"/>
    <w:rsid w:val="00A6478C"/>
    <w:rsid w:val="00A64A27"/>
    <w:rsid w:val="00A64F6E"/>
    <w:rsid w:val="00A65AF5"/>
    <w:rsid w:val="00A6658D"/>
    <w:rsid w:val="00A6678F"/>
    <w:rsid w:val="00A66B9C"/>
    <w:rsid w:val="00A6771A"/>
    <w:rsid w:val="00A6776A"/>
    <w:rsid w:val="00A67EFF"/>
    <w:rsid w:val="00A7009D"/>
    <w:rsid w:val="00A7160F"/>
    <w:rsid w:val="00A71738"/>
    <w:rsid w:val="00A71DDC"/>
    <w:rsid w:val="00A71F42"/>
    <w:rsid w:val="00A7202C"/>
    <w:rsid w:val="00A72732"/>
    <w:rsid w:val="00A734F1"/>
    <w:rsid w:val="00A74049"/>
    <w:rsid w:val="00A74ABC"/>
    <w:rsid w:val="00A74C8E"/>
    <w:rsid w:val="00A74D85"/>
    <w:rsid w:val="00A752D6"/>
    <w:rsid w:val="00A76143"/>
    <w:rsid w:val="00A768C7"/>
    <w:rsid w:val="00A76AB1"/>
    <w:rsid w:val="00A76C1C"/>
    <w:rsid w:val="00A76FD6"/>
    <w:rsid w:val="00A8001A"/>
    <w:rsid w:val="00A80D7D"/>
    <w:rsid w:val="00A81172"/>
    <w:rsid w:val="00A816E2"/>
    <w:rsid w:val="00A81F48"/>
    <w:rsid w:val="00A8269F"/>
    <w:rsid w:val="00A83B30"/>
    <w:rsid w:val="00A83F89"/>
    <w:rsid w:val="00A85457"/>
    <w:rsid w:val="00A8578A"/>
    <w:rsid w:val="00A86207"/>
    <w:rsid w:val="00A866D2"/>
    <w:rsid w:val="00A868C1"/>
    <w:rsid w:val="00A86A34"/>
    <w:rsid w:val="00A87269"/>
    <w:rsid w:val="00A90682"/>
    <w:rsid w:val="00A91493"/>
    <w:rsid w:val="00A924F1"/>
    <w:rsid w:val="00A9261E"/>
    <w:rsid w:val="00A92B67"/>
    <w:rsid w:val="00A9369B"/>
    <w:rsid w:val="00A94702"/>
    <w:rsid w:val="00A9501B"/>
    <w:rsid w:val="00A96F32"/>
    <w:rsid w:val="00AA0983"/>
    <w:rsid w:val="00AA1285"/>
    <w:rsid w:val="00AA1A1F"/>
    <w:rsid w:val="00AA2770"/>
    <w:rsid w:val="00AA2F48"/>
    <w:rsid w:val="00AA2F57"/>
    <w:rsid w:val="00AA3CF9"/>
    <w:rsid w:val="00AA42F6"/>
    <w:rsid w:val="00AA4F9B"/>
    <w:rsid w:val="00AA67E1"/>
    <w:rsid w:val="00AA6BAA"/>
    <w:rsid w:val="00AA70A7"/>
    <w:rsid w:val="00AA71D9"/>
    <w:rsid w:val="00AA7EF7"/>
    <w:rsid w:val="00AB1038"/>
    <w:rsid w:val="00AB14A7"/>
    <w:rsid w:val="00AB1551"/>
    <w:rsid w:val="00AB187E"/>
    <w:rsid w:val="00AB1C65"/>
    <w:rsid w:val="00AB23F1"/>
    <w:rsid w:val="00AB3075"/>
    <w:rsid w:val="00AB3994"/>
    <w:rsid w:val="00AB553E"/>
    <w:rsid w:val="00AB5659"/>
    <w:rsid w:val="00AB6443"/>
    <w:rsid w:val="00AB645C"/>
    <w:rsid w:val="00AB7208"/>
    <w:rsid w:val="00AB72EC"/>
    <w:rsid w:val="00AC08DE"/>
    <w:rsid w:val="00AC0C16"/>
    <w:rsid w:val="00AC3C2C"/>
    <w:rsid w:val="00AC3C40"/>
    <w:rsid w:val="00AC4A6E"/>
    <w:rsid w:val="00AC5492"/>
    <w:rsid w:val="00AC5DD1"/>
    <w:rsid w:val="00AC6ADE"/>
    <w:rsid w:val="00AC70FD"/>
    <w:rsid w:val="00AC7C22"/>
    <w:rsid w:val="00AC7DEB"/>
    <w:rsid w:val="00AC7E88"/>
    <w:rsid w:val="00AD0316"/>
    <w:rsid w:val="00AD16AE"/>
    <w:rsid w:val="00AD3541"/>
    <w:rsid w:val="00AD3DD7"/>
    <w:rsid w:val="00AD513E"/>
    <w:rsid w:val="00AD6000"/>
    <w:rsid w:val="00AD609B"/>
    <w:rsid w:val="00AD6B8D"/>
    <w:rsid w:val="00AD7A60"/>
    <w:rsid w:val="00AD7AB2"/>
    <w:rsid w:val="00AE0668"/>
    <w:rsid w:val="00AE0D9B"/>
    <w:rsid w:val="00AE1871"/>
    <w:rsid w:val="00AE1C7C"/>
    <w:rsid w:val="00AE1DEA"/>
    <w:rsid w:val="00AE25B3"/>
    <w:rsid w:val="00AE3FC4"/>
    <w:rsid w:val="00AE506D"/>
    <w:rsid w:val="00AE523D"/>
    <w:rsid w:val="00AE546F"/>
    <w:rsid w:val="00AE58D2"/>
    <w:rsid w:val="00AE73B6"/>
    <w:rsid w:val="00AE76BD"/>
    <w:rsid w:val="00AE79A1"/>
    <w:rsid w:val="00AE7B9A"/>
    <w:rsid w:val="00AE7F08"/>
    <w:rsid w:val="00AF0A4F"/>
    <w:rsid w:val="00AF109D"/>
    <w:rsid w:val="00AF1387"/>
    <w:rsid w:val="00AF1541"/>
    <w:rsid w:val="00AF1D31"/>
    <w:rsid w:val="00AF33E2"/>
    <w:rsid w:val="00AF3976"/>
    <w:rsid w:val="00AF3E1C"/>
    <w:rsid w:val="00AF49EA"/>
    <w:rsid w:val="00AF4FC6"/>
    <w:rsid w:val="00AF5D9D"/>
    <w:rsid w:val="00AF64B9"/>
    <w:rsid w:val="00AF6796"/>
    <w:rsid w:val="00AF67CD"/>
    <w:rsid w:val="00AF6D6B"/>
    <w:rsid w:val="00AF7809"/>
    <w:rsid w:val="00AF7843"/>
    <w:rsid w:val="00AF7BE2"/>
    <w:rsid w:val="00B0005D"/>
    <w:rsid w:val="00B00496"/>
    <w:rsid w:val="00B0063B"/>
    <w:rsid w:val="00B00F23"/>
    <w:rsid w:val="00B01E23"/>
    <w:rsid w:val="00B0229B"/>
    <w:rsid w:val="00B050BE"/>
    <w:rsid w:val="00B05884"/>
    <w:rsid w:val="00B0625E"/>
    <w:rsid w:val="00B06919"/>
    <w:rsid w:val="00B06DB4"/>
    <w:rsid w:val="00B07002"/>
    <w:rsid w:val="00B077EC"/>
    <w:rsid w:val="00B07A3F"/>
    <w:rsid w:val="00B07B80"/>
    <w:rsid w:val="00B102EE"/>
    <w:rsid w:val="00B108B3"/>
    <w:rsid w:val="00B1134A"/>
    <w:rsid w:val="00B1141B"/>
    <w:rsid w:val="00B11E19"/>
    <w:rsid w:val="00B123B1"/>
    <w:rsid w:val="00B1242E"/>
    <w:rsid w:val="00B12F56"/>
    <w:rsid w:val="00B12F8B"/>
    <w:rsid w:val="00B1316B"/>
    <w:rsid w:val="00B14ABD"/>
    <w:rsid w:val="00B16A1E"/>
    <w:rsid w:val="00B16E5A"/>
    <w:rsid w:val="00B17D79"/>
    <w:rsid w:val="00B20B57"/>
    <w:rsid w:val="00B20F44"/>
    <w:rsid w:val="00B210D1"/>
    <w:rsid w:val="00B227CD"/>
    <w:rsid w:val="00B22C97"/>
    <w:rsid w:val="00B233D4"/>
    <w:rsid w:val="00B2405B"/>
    <w:rsid w:val="00B2441A"/>
    <w:rsid w:val="00B24B2A"/>
    <w:rsid w:val="00B2504A"/>
    <w:rsid w:val="00B25995"/>
    <w:rsid w:val="00B2715B"/>
    <w:rsid w:val="00B274AF"/>
    <w:rsid w:val="00B276F7"/>
    <w:rsid w:val="00B27DF4"/>
    <w:rsid w:val="00B31078"/>
    <w:rsid w:val="00B312AF"/>
    <w:rsid w:val="00B322C0"/>
    <w:rsid w:val="00B33345"/>
    <w:rsid w:val="00B341CF"/>
    <w:rsid w:val="00B343CD"/>
    <w:rsid w:val="00B34AF8"/>
    <w:rsid w:val="00B352D3"/>
    <w:rsid w:val="00B35BA6"/>
    <w:rsid w:val="00B35CEA"/>
    <w:rsid w:val="00B35EB7"/>
    <w:rsid w:val="00B35ED7"/>
    <w:rsid w:val="00B36032"/>
    <w:rsid w:val="00B360D2"/>
    <w:rsid w:val="00B37153"/>
    <w:rsid w:val="00B37778"/>
    <w:rsid w:val="00B3787E"/>
    <w:rsid w:val="00B40763"/>
    <w:rsid w:val="00B4330D"/>
    <w:rsid w:val="00B434E3"/>
    <w:rsid w:val="00B45248"/>
    <w:rsid w:val="00B45821"/>
    <w:rsid w:val="00B46512"/>
    <w:rsid w:val="00B4658B"/>
    <w:rsid w:val="00B469BA"/>
    <w:rsid w:val="00B5186B"/>
    <w:rsid w:val="00B51C83"/>
    <w:rsid w:val="00B51E17"/>
    <w:rsid w:val="00B5411B"/>
    <w:rsid w:val="00B54493"/>
    <w:rsid w:val="00B54A0B"/>
    <w:rsid w:val="00B54E82"/>
    <w:rsid w:val="00B5768F"/>
    <w:rsid w:val="00B57843"/>
    <w:rsid w:val="00B602E9"/>
    <w:rsid w:val="00B62FDB"/>
    <w:rsid w:val="00B63030"/>
    <w:rsid w:val="00B6330B"/>
    <w:rsid w:val="00B63A9B"/>
    <w:rsid w:val="00B647AE"/>
    <w:rsid w:val="00B66779"/>
    <w:rsid w:val="00B672FA"/>
    <w:rsid w:val="00B67D95"/>
    <w:rsid w:val="00B703F7"/>
    <w:rsid w:val="00B710A4"/>
    <w:rsid w:val="00B717D4"/>
    <w:rsid w:val="00B71E68"/>
    <w:rsid w:val="00B728B4"/>
    <w:rsid w:val="00B732BC"/>
    <w:rsid w:val="00B73C2D"/>
    <w:rsid w:val="00B740A5"/>
    <w:rsid w:val="00B740DF"/>
    <w:rsid w:val="00B74803"/>
    <w:rsid w:val="00B74AA6"/>
    <w:rsid w:val="00B74BE3"/>
    <w:rsid w:val="00B75455"/>
    <w:rsid w:val="00B75FF8"/>
    <w:rsid w:val="00B762BD"/>
    <w:rsid w:val="00B7755B"/>
    <w:rsid w:val="00B77D43"/>
    <w:rsid w:val="00B81CB0"/>
    <w:rsid w:val="00B8207C"/>
    <w:rsid w:val="00B8243C"/>
    <w:rsid w:val="00B8249A"/>
    <w:rsid w:val="00B827C0"/>
    <w:rsid w:val="00B83178"/>
    <w:rsid w:val="00B8355C"/>
    <w:rsid w:val="00B837A5"/>
    <w:rsid w:val="00B83E82"/>
    <w:rsid w:val="00B8433E"/>
    <w:rsid w:val="00B84479"/>
    <w:rsid w:val="00B86CB9"/>
    <w:rsid w:val="00B90A4F"/>
    <w:rsid w:val="00B91983"/>
    <w:rsid w:val="00B920C1"/>
    <w:rsid w:val="00B9248F"/>
    <w:rsid w:val="00B93127"/>
    <w:rsid w:val="00B93535"/>
    <w:rsid w:val="00B94211"/>
    <w:rsid w:val="00B942CA"/>
    <w:rsid w:val="00B942DC"/>
    <w:rsid w:val="00B942F1"/>
    <w:rsid w:val="00B945D5"/>
    <w:rsid w:val="00B94C53"/>
    <w:rsid w:val="00B95493"/>
    <w:rsid w:val="00B95736"/>
    <w:rsid w:val="00B9740A"/>
    <w:rsid w:val="00B97BFC"/>
    <w:rsid w:val="00BA065B"/>
    <w:rsid w:val="00BA083E"/>
    <w:rsid w:val="00BA088F"/>
    <w:rsid w:val="00BA0FC9"/>
    <w:rsid w:val="00BA136C"/>
    <w:rsid w:val="00BA14B4"/>
    <w:rsid w:val="00BA222E"/>
    <w:rsid w:val="00BA2881"/>
    <w:rsid w:val="00BA33D2"/>
    <w:rsid w:val="00BA3EC1"/>
    <w:rsid w:val="00BA4615"/>
    <w:rsid w:val="00BA4EF4"/>
    <w:rsid w:val="00BA4EF8"/>
    <w:rsid w:val="00BA51B8"/>
    <w:rsid w:val="00BA61D5"/>
    <w:rsid w:val="00BA6F29"/>
    <w:rsid w:val="00BB0B1B"/>
    <w:rsid w:val="00BB0EE2"/>
    <w:rsid w:val="00BB2565"/>
    <w:rsid w:val="00BB2880"/>
    <w:rsid w:val="00BB28E0"/>
    <w:rsid w:val="00BB2A2C"/>
    <w:rsid w:val="00BB3152"/>
    <w:rsid w:val="00BB42DE"/>
    <w:rsid w:val="00BB475C"/>
    <w:rsid w:val="00BB57FE"/>
    <w:rsid w:val="00BB5E89"/>
    <w:rsid w:val="00BB6794"/>
    <w:rsid w:val="00BC43C6"/>
    <w:rsid w:val="00BC5726"/>
    <w:rsid w:val="00BC5811"/>
    <w:rsid w:val="00BC6993"/>
    <w:rsid w:val="00BC7B4B"/>
    <w:rsid w:val="00BC7FDE"/>
    <w:rsid w:val="00BD04D6"/>
    <w:rsid w:val="00BD08DE"/>
    <w:rsid w:val="00BD14E2"/>
    <w:rsid w:val="00BD231D"/>
    <w:rsid w:val="00BD249D"/>
    <w:rsid w:val="00BD2A2F"/>
    <w:rsid w:val="00BD546D"/>
    <w:rsid w:val="00BD61C0"/>
    <w:rsid w:val="00BD6267"/>
    <w:rsid w:val="00BD6694"/>
    <w:rsid w:val="00BD7454"/>
    <w:rsid w:val="00BD77ED"/>
    <w:rsid w:val="00BD7802"/>
    <w:rsid w:val="00BD7E98"/>
    <w:rsid w:val="00BE087F"/>
    <w:rsid w:val="00BE256D"/>
    <w:rsid w:val="00BE2A9B"/>
    <w:rsid w:val="00BE31B2"/>
    <w:rsid w:val="00BE3708"/>
    <w:rsid w:val="00BE467E"/>
    <w:rsid w:val="00BE5AE1"/>
    <w:rsid w:val="00BF05E0"/>
    <w:rsid w:val="00BF05EE"/>
    <w:rsid w:val="00BF061C"/>
    <w:rsid w:val="00BF1721"/>
    <w:rsid w:val="00BF2131"/>
    <w:rsid w:val="00BF2411"/>
    <w:rsid w:val="00BF29D4"/>
    <w:rsid w:val="00BF308F"/>
    <w:rsid w:val="00BF431F"/>
    <w:rsid w:val="00BF4484"/>
    <w:rsid w:val="00BF4674"/>
    <w:rsid w:val="00BF5280"/>
    <w:rsid w:val="00BF6647"/>
    <w:rsid w:val="00BF6D7D"/>
    <w:rsid w:val="00BF7396"/>
    <w:rsid w:val="00BF7E2D"/>
    <w:rsid w:val="00C00BE5"/>
    <w:rsid w:val="00C01B2F"/>
    <w:rsid w:val="00C01CE0"/>
    <w:rsid w:val="00C02021"/>
    <w:rsid w:val="00C024E5"/>
    <w:rsid w:val="00C032F7"/>
    <w:rsid w:val="00C045AD"/>
    <w:rsid w:val="00C04D6F"/>
    <w:rsid w:val="00C056E6"/>
    <w:rsid w:val="00C05BA5"/>
    <w:rsid w:val="00C05C0A"/>
    <w:rsid w:val="00C05C97"/>
    <w:rsid w:val="00C05EA2"/>
    <w:rsid w:val="00C0630B"/>
    <w:rsid w:val="00C06C4C"/>
    <w:rsid w:val="00C0743A"/>
    <w:rsid w:val="00C0745A"/>
    <w:rsid w:val="00C1016B"/>
    <w:rsid w:val="00C10412"/>
    <w:rsid w:val="00C105BD"/>
    <w:rsid w:val="00C107CE"/>
    <w:rsid w:val="00C107DA"/>
    <w:rsid w:val="00C10EEB"/>
    <w:rsid w:val="00C117A5"/>
    <w:rsid w:val="00C11D44"/>
    <w:rsid w:val="00C1419F"/>
    <w:rsid w:val="00C14A36"/>
    <w:rsid w:val="00C15341"/>
    <w:rsid w:val="00C165FF"/>
    <w:rsid w:val="00C16C27"/>
    <w:rsid w:val="00C201B9"/>
    <w:rsid w:val="00C201BB"/>
    <w:rsid w:val="00C2044A"/>
    <w:rsid w:val="00C20E35"/>
    <w:rsid w:val="00C2208C"/>
    <w:rsid w:val="00C22309"/>
    <w:rsid w:val="00C22C2E"/>
    <w:rsid w:val="00C22EF0"/>
    <w:rsid w:val="00C236EB"/>
    <w:rsid w:val="00C241B2"/>
    <w:rsid w:val="00C24719"/>
    <w:rsid w:val="00C300AE"/>
    <w:rsid w:val="00C319E5"/>
    <w:rsid w:val="00C31A7E"/>
    <w:rsid w:val="00C31AC9"/>
    <w:rsid w:val="00C3213C"/>
    <w:rsid w:val="00C3271A"/>
    <w:rsid w:val="00C34671"/>
    <w:rsid w:val="00C34F3E"/>
    <w:rsid w:val="00C356D6"/>
    <w:rsid w:val="00C363C8"/>
    <w:rsid w:val="00C363F0"/>
    <w:rsid w:val="00C367F2"/>
    <w:rsid w:val="00C36A55"/>
    <w:rsid w:val="00C37096"/>
    <w:rsid w:val="00C37FBB"/>
    <w:rsid w:val="00C40441"/>
    <w:rsid w:val="00C408BF"/>
    <w:rsid w:val="00C40D76"/>
    <w:rsid w:val="00C41A58"/>
    <w:rsid w:val="00C41E79"/>
    <w:rsid w:val="00C429DE"/>
    <w:rsid w:val="00C43176"/>
    <w:rsid w:val="00C431E4"/>
    <w:rsid w:val="00C4482F"/>
    <w:rsid w:val="00C45D2E"/>
    <w:rsid w:val="00C463E3"/>
    <w:rsid w:val="00C46F45"/>
    <w:rsid w:val="00C46FF4"/>
    <w:rsid w:val="00C50F45"/>
    <w:rsid w:val="00C51135"/>
    <w:rsid w:val="00C517F0"/>
    <w:rsid w:val="00C52802"/>
    <w:rsid w:val="00C5342D"/>
    <w:rsid w:val="00C53D75"/>
    <w:rsid w:val="00C54239"/>
    <w:rsid w:val="00C54BD7"/>
    <w:rsid w:val="00C54D77"/>
    <w:rsid w:val="00C55378"/>
    <w:rsid w:val="00C55CED"/>
    <w:rsid w:val="00C561EB"/>
    <w:rsid w:val="00C5705F"/>
    <w:rsid w:val="00C576AF"/>
    <w:rsid w:val="00C5776D"/>
    <w:rsid w:val="00C620D9"/>
    <w:rsid w:val="00C62778"/>
    <w:rsid w:val="00C62D04"/>
    <w:rsid w:val="00C634F0"/>
    <w:rsid w:val="00C6369D"/>
    <w:rsid w:val="00C63840"/>
    <w:rsid w:val="00C64000"/>
    <w:rsid w:val="00C64255"/>
    <w:rsid w:val="00C645FF"/>
    <w:rsid w:val="00C64DD1"/>
    <w:rsid w:val="00C64E53"/>
    <w:rsid w:val="00C65132"/>
    <w:rsid w:val="00C653D9"/>
    <w:rsid w:val="00C65407"/>
    <w:rsid w:val="00C6580A"/>
    <w:rsid w:val="00C665B4"/>
    <w:rsid w:val="00C667A5"/>
    <w:rsid w:val="00C668A9"/>
    <w:rsid w:val="00C67142"/>
    <w:rsid w:val="00C70880"/>
    <w:rsid w:val="00C70CBE"/>
    <w:rsid w:val="00C70DD0"/>
    <w:rsid w:val="00C72252"/>
    <w:rsid w:val="00C7253C"/>
    <w:rsid w:val="00C7405F"/>
    <w:rsid w:val="00C744CD"/>
    <w:rsid w:val="00C75876"/>
    <w:rsid w:val="00C759D6"/>
    <w:rsid w:val="00C75C52"/>
    <w:rsid w:val="00C763B7"/>
    <w:rsid w:val="00C7707B"/>
    <w:rsid w:val="00C774A8"/>
    <w:rsid w:val="00C77760"/>
    <w:rsid w:val="00C8043D"/>
    <w:rsid w:val="00C80EA6"/>
    <w:rsid w:val="00C811C1"/>
    <w:rsid w:val="00C81397"/>
    <w:rsid w:val="00C818CF"/>
    <w:rsid w:val="00C8202C"/>
    <w:rsid w:val="00C85780"/>
    <w:rsid w:val="00C8584E"/>
    <w:rsid w:val="00C862E2"/>
    <w:rsid w:val="00C87683"/>
    <w:rsid w:val="00C877B9"/>
    <w:rsid w:val="00C8793E"/>
    <w:rsid w:val="00C87BD9"/>
    <w:rsid w:val="00C92849"/>
    <w:rsid w:val="00C93398"/>
    <w:rsid w:val="00C935F6"/>
    <w:rsid w:val="00C936A5"/>
    <w:rsid w:val="00C937C5"/>
    <w:rsid w:val="00C93F54"/>
    <w:rsid w:val="00C94784"/>
    <w:rsid w:val="00C94930"/>
    <w:rsid w:val="00C96AC0"/>
    <w:rsid w:val="00C96D77"/>
    <w:rsid w:val="00C97DDF"/>
    <w:rsid w:val="00CA0E09"/>
    <w:rsid w:val="00CA145D"/>
    <w:rsid w:val="00CA32C3"/>
    <w:rsid w:val="00CA418E"/>
    <w:rsid w:val="00CA671A"/>
    <w:rsid w:val="00CA68AB"/>
    <w:rsid w:val="00CA752C"/>
    <w:rsid w:val="00CA7F4D"/>
    <w:rsid w:val="00CB014D"/>
    <w:rsid w:val="00CB1BF4"/>
    <w:rsid w:val="00CB236F"/>
    <w:rsid w:val="00CB26A8"/>
    <w:rsid w:val="00CB271B"/>
    <w:rsid w:val="00CB3BC5"/>
    <w:rsid w:val="00CB4BED"/>
    <w:rsid w:val="00CB57EF"/>
    <w:rsid w:val="00CB59D0"/>
    <w:rsid w:val="00CB5D44"/>
    <w:rsid w:val="00CB5F65"/>
    <w:rsid w:val="00CB6117"/>
    <w:rsid w:val="00CB6D28"/>
    <w:rsid w:val="00CB6F6E"/>
    <w:rsid w:val="00CB712A"/>
    <w:rsid w:val="00CB7B10"/>
    <w:rsid w:val="00CC02A8"/>
    <w:rsid w:val="00CC0BDD"/>
    <w:rsid w:val="00CC21D3"/>
    <w:rsid w:val="00CC39F7"/>
    <w:rsid w:val="00CC462E"/>
    <w:rsid w:val="00CC48CA"/>
    <w:rsid w:val="00CC49CB"/>
    <w:rsid w:val="00CC4D17"/>
    <w:rsid w:val="00CC604A"/>
    <w:rsid w:val="00CC63D8"/>
    <w:rsid w:val="00CC732F"/>
    <w:rsid w:val="00CD04CE"/>
    <w:rsid w:val="00CD0524"/>
    <w:rsid w:val="00CD1057"/>
    <w:rsid w:val="00CD139C"/>
    <w:rsid w:val="00CD2784"/>
    <w:rsid w:val="00CD27F0"/>
    <w:rsid w:val="00CD2A9F"/>
    <w:rsid w:val="00CD2B98"/>
    <w:rsid w:val="00CD4642"/>
    <w:rsid w:val="00CD5E04"/>
    <w:rsid w:val="00CD60C5"/>
    <w:rsid w:val="00CD6433"/>
    <w:rsid w:val="00CD65C1"/>
    <w:rsid w:val="00CD6616"/>
    <w:rsid w:val="00CD6877"/>
    <w:rsid w:val="00CD6AC7"/>
    <w:rsid w:val="00CD732C"/>
    <w:rsid w:val="00CE1670"/>
    <w:rsid w:val="00CE1CEC"/>
    <w:rsid w:val="00CE1E4C"/>
    <w:rsid w:val="00CE219E"/>
    <w:rsid w:val="00CE2D06"/>
    <w:rsid w:val="00CE3231"/>
    <w:rsid w:val="00CE38F6"/>
    <w:rsid w:val="00CE3C48"/>
    <w:rsid w:val="00CE4156"/>
    <w:rsid w:val="00CE53CC"/>
    <w:rsid w:val="00CE5682"/>
    <w:rsid w:val="00CE5B4D"/>
    <w:rsid w:val="00CE5BE1"/>
    <w:rsid w:val="00CE5F28"/>
    <w:rsid w:val="00CE659C"/>
    <w:rsid w:val="00CE6D18"/>
    <w:rsid w:val="00CE6F1F"/>
    <w:rsid w:val="00CE7855"/>
    <w:rsid w:val="00CE7C61"/>
    <w:rsid w:val="00CF0994"/>
    <w:rsid w:val="00CF167E"/>
    <w:rsid w:val="00CF190D"/>
    <w:rsid w:val="00CF205F"/>
    <w:rsid w:val="00CF305E"/>
    <w:rsid w:val="00CF30BB"/>
    <w:rsid w:val="00CF3D77"/>
    <w:rsid w:val="00CF4FBB"/>
    <w:rsid w:val="00CF6860"/>
    <w:rsid w:val="00CF693C"/>
    <w:rsid w:val="00CF79EA"/>
    <w:rsid w:val="00D02250"/>
    <w:rsid w:val="00D03123"/>
    <w:rsid w:val="00D048CC"/>
    <w:rsid w:val="00D04B25"/>
    <w:rsid w:val="00D05B5C"/>
    <w:rsid w:val="00D05DC8"/>
    <w:rsid w:val="00D066F7"/>
    <w:rsid w:val="00D07362"/>
    <w:rsid w:val="00D113EE"/>
    <w:rsid w:val="00D122B1"/>
    <w:rsid w:val="00D12E12"/>
    <w:rsid w:val="00D131A2"/>
    <w:rsid w:val="00D13F6E"/>
    <w:rsid w:val="00D143A7"/>
    <w:rsid w:val="00D15994"/>
    <w:rsid w:val="00D15A76"/>
    <w:rsid w:val="00D15A86"/>
    <w:rsid w:val="00D161AD"/>
    <w:rsid w:val="00D16408"/>
    <w:rsid w:val="00D16663"/>
    <w:rsid w:val="00D17785"/>
    <w:rsid w:val="00D20158"/>
    <w:rsid w:val="00D204BA"/>
    <w:rsid w:val="00D2258D"/>
    <w:rsid w:val="00D23A6B"/>
    <w:rsid w:val="00D23B30"/>
    <w:rsid w:val="00D248FF"/>
    <w:rsid w:val="00D24F94"/>
    <w:rsid w:val="00D2589C"/>
    <w:rsid w:val="00D25ED6"/>
    <w:rsid w:val="00D263AC"/>
    <w:rsid w:val="00D264C0"/>
    <w:rsid w:val="00D2680B"/>
    <w:rsid w:val="00D268F9"/>
    <w:rsid w:val="00D303F9"/>
    <w:rsid w:val="00D30FB6"/>
    <w:rsid w:val="00D312AA"/>
    <w:rsid w:val="00D31A10"/>
    <w:rsid w:val="00D31CAD"/>
    <w:rsid w:val="00D32850"/>
    <w:rsid w:val="00D3290A"/>
    <w:rsid w:val="00D3352B"/>
    <w:rsid w:val="00D3378D"/>
    <w:rsid w:val="00D35826"/>
    <w:rsid w:val="00D35C1A"/>
    <w:rsid w:val="00D35C72"/>
    <w:rsid w:val="00D37575"/>
    <w:rsid w:val="00D377D4"/>
    <w:rsid w:val="00D41D62"/>
    <w:rsid w:val="00D41EBD"/>
    <w:rsid w:val="00D42701"/>
    <w:rsid w:val="00D43E77"/>
    <w:rsid w:val="00D448B9"/>
    <w:rsid w:val="00D44941"/>
    <w:rsid w:val="00D4530B"/>
    <w:rsid w:val="00D45BA7"/>
    <w:rsid w:val="00D45CAB"/>
    <w:rsid w:val="00D45CC3"/>
    <w:rsid w:val="00D46269"/>
    <w:rsid w:val="00D4645B"/>
    <w:rsid w:val="00D46510"/>
    <w:rsid w:val="00D51378"/>
    <w:rsid w:val="00D52453"/>
    <w:rsid w:val="00D547CB"/>
    <w:rsid w:val="00D548B0"/>
    <w:rsid w:val="00D55D73"/>
    <w:rsid w:val="00D55E05"/>
    <w:rsid w:val="00D605E9"/>
    <w:rsid w:val="00D60801"/>
    <w:rsid w:val="00D60E4B"/>
    <w:rsid w:val="00D61CB0"/>
    <w:rsid w:val="00D63772"/>
    <w:rsid w:val="00D63ECA"/>
    <w:rsid w:val="00D64336"/>
    <w:rsid w:val="00D64617"/>
    <w:rsid w:val="00D649E9"/>
    <w:rsid w:val="00D664F1"/>
    <w:rsid w:val="00D66500"/>
    <w:rsid w:val="00D6659D"/>
    <w:rsid w:val="00D66D17"/>
    <w:rsid w:val="00D67878"/>
    <w:rsid w:val="00D70F8B"/>
    <w:rsid w:val="00D71B57"/>
    <w:rsid w:val="00D71EA2"/>
    <w:rsid w:val="00D720C2"/>
    <w:rsid w:val="00D7216C"/>
    <w:rsid w:val="00D72639"/>
    <w:rsid w:val="00D72B14"/>
    <w:rsid w:val="00D72C3E"/>
    <w:rsid w:val="00D73753"/>
    <w:rsid w:val="00D73C53"/>
    <w:rsid w:val="00D73DA4"/>
    <w:rsid w:val="00D75250"/>
    <w:rsid w:val="00D758FD"/>
    <w:rsid w:val="00D80824"/>
    <w:rsid w:val="00D8147A"/>
    <w:rsid w:val="00D822D8"/>
    <w:rsid w:val="00D848B3"/>
    <w:rsid w:val="00D84C8B"/>
    <w:rsid w:val="00D87859"/>
    <w:rsid w:val="00D87884"/>
    <w:rsid w:val="00D90D89"/>
    <w:rsid w:val="00D90E84"/>
    <w:rsid w:val="00D912C3"/>
    <w:rsid w:val="00D91A78"/>
    <w:rsid w:val="00D937E7"/>
    <w:rsid w:val="00D938F6"/>
    <w:rsid w:val="00D93AA9"/>
    <w:rsid w:val="00D9410F"/>
    <w:rsid w:val="00D9484A"/>
    <w:rsid w:val="00D94B99"/>
    <w:rsid w:val="00D94EDC"/>
    <w:rsid w:val="00D9533A"/>
    <w:rsid w:val="00D95563"/>
    <w:rsid w:val="00D9559F"/>
    <w:rsid w:val="00D95A77"/>
    <w:rsid w:val="00D96068"/>
    <w:rsid w:val="00D96A4E"/>
    <w:rsid w:val="00D97DFD"/>
    <w:rsid w:val="00DA4205"/>
    <w:rsid w:val="00DA5453"/>
    <w:rsid w:val="00DA61D2"/>
    <w:rsid w:val="00DA6EB9"/>
    <w:rsid w:val="00DB0491"/>
    <w:rsid w:val="00DB07F5"/>
    <w:rsid w:val="00DB083E"/>
    <w:rsid w:val="00DB094A"/>
    <w:rsid w:val="00DB1CAF"/>
    <w:rsid w:val="00DB2709"/>
    <w:rsid w:val="00DB2B2B"/>
    <w:rsid w:val="00DB2BA5"/>
    <w:rsid w:val="00DB33D5"/>
    <w:rsid w:val="00DB4C49"/>
    <w:rsid w:val="00DB5389"/>
    <w:rsid w:val="00DB5B91"/>
    <w:rsid w:val="00DB7695"/>
    <w:rsid w:val="00DB77E4"/>
    <w:rsid w:val="00DB789A"/>
    <w:rsid w:val="00DB7D64"/>
    <w:rsid w:val="00DC0792"/>
    <w:rsid w:val="00DC13FD"/>
    <w:rsid w:val="00DC1531"/>
    <w:rsid w:val="00DC18B0"/>
    <w:rsid w:val="00DC205C"/>
    <w:rsid w:val="00DC4315"/>
    <w:rsid w:val="00DC45AB"/>
    <w:rsid w:val="00DC5810"/>
    <w:rsid w:val="00DC5A00"/>
    <w:rsid w:val="00DC634A"/>
    <w:rsid w:val="00DC6782"/>
    <w:rsid w:val="00DC7149"/>
    <w:rsid w:val="00DC7BA4"/>
    <w:rsid w:val="00DC7CD3"/>
    <w:rsid w:val="00DD007C"/>
    <w:rsid w:val="00DD0C3E"/>
    <w:rsid w:val="00DD18CA"/>
    <w:rsid w:val="00DD1A77"/>
    <w:rsid w:val="00DD1B97"/>
    <w:rsid w:val="00DD204E"/>
    <w:rsid w:val="00DD240D"/>
    <w:rsid w:val="00DD2F3D"/>
    <w:rsid w:val="00DD3B79"/>
    <w:rsid w:val="00DD4A5B"/>
    <w:rsid w:val="00DD4E6F"/>
    <w:rsid w:val="00DD5632"/>
    <w:rsid w:val="00DD5AA4"/>
    <w:rsid w:val="00DD5F35"/>
    <w:rsid w:val="00DD61C2"/>
    <w:rsid w:val="00DD7709"/>
    <w:rsid w:val="00DE08D5"/>
    <w:rsid w:val="00DE0CD2"/>
    <w:rsid w:val="00DE1059"/>
    <w:rsid w:val="00DE1970"/>
    <w:rsid w:val="00DE2226"/>
    <w:rsid w:val="00DE2CD0"/>
    <w:rsid w:val="00DE3123"/>
    <w:rsid w:val="00DE59B3"/>
    <w:rsid w:val="00DE5CAA"/>
    <w:rsid w:val="00DE6640"/>
    <w:rsid w:val="00DE6EF7"/>
    <w:rsid w:val="00DE7382"/>
    <w:rsid w:val="00DF0B80"/>
    <w:rsid w:val="00DF15A5"/>
    <w:rsid w:val="00DF282C"/>
    <w:rsid w:val="00DF2AC0"/>
    <w:rsid w:val="00DF3542"/>
    <w:rsid w:val="00DF3FF3"/>
    <w:rsid w:val="00DF46FD"/>
    <w:rsid w:val="00DF4EEE"/>
    <w:rsid w:val="00DF61D7"/>
    <w:rsid w:val="00DF6D57"/>
    <w:rsid w:val="00DF767E"/>
    <w:rsid w:val="00DF76A8"/>
    <w:rsid w:val="00E00106"/>
    <w:rsid w:val="00E003C7"/>
    <w:rsid w:val="00E00B8F"/>
    <w:rsid w:val="00E00D0E"/>
    <w:rsid w:val="00E00E72"/>
    <w:rsid w:val="00E00F2D"/>
    <w:rsid w:val="00E013B4"/>
    <w:rsid w:val="00E0440D"/>
    <w:rsid w:val="00E045A9"/>
    <w:rsid w:val="00E05BEA"/>
    <w:rsid w:val="00E06866"/>
    <w:rsid w:val="00E06918"/>
    <w:rsid w:val="00E06AAA"/>
    <w:rsid w:val="00E06BEA"/>
    <w:rsid w:val="00E073F1"/>
    <w:rsid w:val="00E07438"/>
    <w:rsid w:val="00E07565"/>
    <w:rsid w:val="00E11EE7"/>
    <w:rsid w:val="00E12921"/>
    <w:rsid w:val="00E1295E"/>
    <w:rsid w:val="00E129B7"/>
    <w:rsid w:val="00E13880"/>
    <w:rsid w:val="00E13E4B"/>
    <w:rsid w:val="00E13E79"/>
    <w:rsid w:val="00E1546C"/>
    <w:rsid w:val="00E15735"/>
    <w:rsid w:val="00E15931"/>
    <w:rsid w:val="00E15A9E"/>
    <w:rsid w:val="00E17334"/>
    <w:rsid w:val="00E17C3B"/>
    <w:rsid w:val="00E17E98"/>
    <w:rsid w:val="00E20818"/>
    <w:rsid w:val="00E20993"/>
    <w:rsid w:val="00E21762"/>
    <w:rsid w:val="00E21CEF"/>
    <w:rsid w:val="00E22761"/>
    <w:rsid w:val="00E2296D"/>
    <w:rsid w:val="00E231DA"/>
    <w:rsid w:val="00E237DC"/>
    <w:rsid w:val="00E243B3"/>
    <w:rsid w:val="00E254C2"/>
    <w:rsid w:val="00E25906"/>
    <w:rsid w:val="00E25DE5"/>
    <w:rsid w:val="00E26D23"/>
    <w:rsid w:val="00E27670"/>
    <w:rsid w:val="00E279D7"/>
    <w:rsid w:val="00E27C62"/>
    <w:rsid w:val="00E304D8"/>
    <w:rsid w:val="00E30D8C"/>
    <w:rsid w:val="00E316CB"/>
    <w:rsid w:val="00E3175E"/>
    <w:rsid w:val="00E31F64"/>
    <w:rsid w:val="00E31FE3"/>
    <w:rsid w:val="00E3240B"/>
    <w:rsid w:val="00E3333D"/>
    <w:rsid w:val="00E34484"/>
    <w:rsid w:val="00E34914"/>
    <w:rsid w:val="00E34CFF"/>
    <w:rsid w:val="00E34D7E"/>
    <w:rsid w:val="00E34F4B"/>
    <w:rsid w:val="00E3510E"/>
    <w:rsid w:val="00E35177"/>
    <w:rsid w:val="00E3562C"/>
    <w:rsid w:val="00E36B33"/>
    <w:rsid w:val="00E41411"/>
    <w:rsid w:val="00E4158B"/>
    <w:rsid w:val="00E41862"/>
    <w:rsid w:val="00E41952"/>
    <w:rsid w:val="00E428A8"/>
    <w:rsid w:val="00E42A56"/>
    <w:rsid w:val="00E431BA"/>
    <w:rsid w:val="00E468B9"/>
    <w:rsid w:val="00E46E39"/>
    <w:rsid w:val="00E52F3F"/>
    <w:rsid w:val="00E548CB"/>
    <w:rsid w:val="00E55F9D"/>
    <w:rsid w:val="00E56A0C"/>
    <w:rsid w:val="00E56BDF"/>
    <w:rsid w:val="00E56F87"/>
    <w:rsid w:val="00E56FB1"/>
    <w:rsid w:val="00E57874"/>
    <w:rsid w:val="00E6143C"/>
    <w:rsid w:val="00E614E3"/>
    <w:rsid w:val="00E6180F"/>
    <w:rsid w:val="00E61E85"/>
    <w:rsid w:val="00E640E5"/>
    <w:rsid w:val="00E64155"/>
    <w:rsid w:val="00E64427"/>
    <w:rsid w:val="00E646E4"/>
    <w:rsid w:val="00E6515E"/>
    <w:rsid w:val="00E653E1"/>
    <w:rsid w:val="00E65709"/>
    <w:rsid w:val="00E67F33"/>
    <w:rsid w:val="00E7086E"/>
    <w:rsid w:val="00E7096E"/>
    <w:rsid w:val="00E70C0E"/>
    <w:rsid w:val="00E712D4"/>
    <w:rsid w:val="00E71321"/>
    <w:rsid w:val="00E71756"/>
    <w:rsid w:val="00E71823"/>
    <w:rsid w:val="00E7288F"/>
    <w:rsid w:val="00E73299"/>
    <w:rsid w:val="00E73985"/>
    <w:rsid w:val="00E73A6A"/>
    <w:rsid w:val="00E74514"/>
    <w:rsid w:val="00E747D8"/>
    <w:rsid w:val="00E74853"/>
    <w:rsid w:val="00E74D0A"/>
    <w:rsid w:val="00E759BB"/>
    <w:rsid w:val="00E75F4D"/>
    <w:rsid w:val="00E7686F"/>
    <w:rsid w:val="00E76A67"/>
    <w:rsid w:val="00E777FF"/>
    <w:rsid w:val="00E77FB8"/>
    <w:rsid w:val="00E8204E"/>
    <w:rsid w:val="00E82518"/>
    <w:rsid w:val="00E8334A"/>
    <w:rsid w:val="00E83BB1"/>
    <w:rsid w:val="00E84368"/>
    <w:rsid w:val="00E84960"/>
    <w:rsid w:val="00E8525D"/>
    <w:rsid w:val="00E8562A"/>
    <w:rsid w:val="00E857B2"/>
    <w:rsid w:val="00E85C2F"/>
    <w:rsid w:val="00E869D4"/>
    <w:rsid w:val="00E87F2D"/>
    <w:rsid w:val="00E90577"/>
    <w:rsid w:val="00E90664"/>
    <w:rsid w:val="00E90D4E"/>
    <w:rsid w:val="00E90FBB"/>
    <w:rsid w:val="00E910D9"/>
    <w:rsid w:val="00E91300"/>
    <w:rsid w:val="00E91A6E"/>
    <w:rsid w:val="00E9216F"/>
    <w:rsid w:val="00E924D7"/>
    <w:rsid w:val="00E93190"/>
    <w:rsid w:val="00E933F8"/>
    <w:rsid w:val="00E93807"/>
    <w:rsid w:val="00E94333"/>
    <w:rsid w:val="00E945DF"/>
    <w:rsid w:val="00E94845"/>
    <w:rsid w:val="00E950DC"/>
    <w:rsid w:val="00E954FA"/>
    <w:rsid w:val="00E95EBE"/>
    <w:rsid w:val="00E962A9"/>
    <w:rsid w:val="00EA0059"/>
    <w:rsid w:val="00EA0BA7"/>
    <w:rsid w:val="00EA0E39"/>
    <w:rsid w:val="00EA1931"/>
    <w:rsid w:val="00EA1C04"/>
    <w:rsid w:val="00EA28D4"/>
    <w:rsid w:val="00EA3271"/>
    <w:rsid w:val="00EA464C"/>
    <w:rsid w:val="00EA4987"/>
    <w:rsid w:val="00EA4DF5"/>
    <w:rsid w:val="00EA5941"/>
    <w:rsid w:val="00EA68A7"/>
    <w:rsid w:val="00EA69BC"/>
    <w:rsid w:val="00EA79DB"/>
    <w:rsid w:val="00EB06E9"/>
    <w:rsid w:val="00EB1009"/>
    <w:rsid w:val="00EB107D"/>
    <w:rsid w:val="00EB138E"/>
    <w:rsid w:val="00EB15C8"/>
    <w:rsid w:val="00EB18DB"/>
    <w:rsid w:val="00EB37CA"/>
    <w:rsid w:val="00EB443D"/>
    <w:rsid w:val="00EB531D"/>
    <w:rsid w:val="00EB69EA"/>
    <w:rsid w:val="00EB71D8"/>
    <w:rsid w:val="00EB7412"/>
    <w:rsid w:val="00EB78B9"/>
    <w:rsid w:val="00EC20AA"/>
    <w:rsid w:val="00EC2250"/>
    <w:rsid w:val="00EC2C1B"/>
    <w:rsid w:val="00EC2FD5"/>
    <w:rsid w:val="00EC449B"/>
    <w:rsid w:val="00EC656D"/>
    <w:rsid w:val="00EC72FD"/>
    <w:rsid w:val="00EC7540"/>
    <w:rsid w:val="00ED0ECA"/>
    <w:rsid w:val="00ED1678"/>
    <w:rsid w:val="00ED215D"/>
    <w:rsid w:val="00ED269B"/>
    <w:rsid w:val="00ED2E87"/>
    <w:rsid w:val="00ED34B5"/>
    <w:rsid w:val="00ED37A7"/>
    <w:rsid w:val="00ED3A89"/>
    <w:rsid w:val="00ED530E"/>
    <w:rsid w:val="00ED62B4"/>
    <w:rsid w:val="00ED6AF2"/>
    <w:rsid w:val="00ED7C2F"/>
    <w:rsid w:val="00ED7CFA"/>
    <w:rsid w:val="00EE2E99"/>
    <w:rsid w:val="00EE30F8"/>
    <w:rsid w:val="00EE3B84"/>
    <w:rsid w:val="00EE4966"/>
    <w:rsid w:val="00EE5BE0"/>
    <w:rsid w:val="00EE6273"/>
    <w:rsid w:val="00EE7F49"/>
    <w:rsid w:val="00EF0313"/>
    <w:rsid w:val="00EF0373"/>
    <w:rsid w:val="00EF0484"/>
    <w:rsid w:val="00EF0976"/>
    <w:rsid w:val="00EF245E"/>
    <w:rsid w:val="00EF2C7A"/>
    <w:rsid w:val="00EF3E91"/>
    <w:rsid w:val="00EF3F60"/>
    <w:rsid w:val="00EF453F"/>
    <w:rsid w:val="00EF4543"/>
    <w:rsid w:val="00EF5297"/>
    <w:rsid w:val="00EF53FE"/>
    <w:rsid w:val="00EF5E6E"/>
    <w:rsid w:val="00EF6322"/>
    <w:rsid w:val="00EF71CB"/>
    <w:rsid w:val="00F0127D"/>
    <w:rsid w:val="00F01669"/>
    <w:rsid w:val="00F02EDC"/>
    <w:rsid w:val="00F03099"/>
    <w:rsid w:val="00F03C45"/>
    <w:rsid w:val="00F0404B"/>
    <w:rsid w:val="00F049E6"/>
    <w:rsid w:val="00F04DBF"/>
    <w:rsid w:val="00F04E70"/>
    <w:rsid w:val="00F05246"/>
    <w:rsid w:val="00F05A17"/>
    <w:rsid w:val="00F0687C"/>
    <w:rsid w:val="00F07190"/>
    <w:rsid w:val="00F075D2"/>
    <w:rsid w:val="00F07C2F"/>
    <w:rsid w:val="00F07F23"/>
    <w:rsid w:val="00F102FC"/>
    <w:rsid w:val="00F10390"/>
    <w:rsid w:val="00F11E00"/>
    <w:rsid w:val="00F12251"/>
    <w:rsid w:val="00F12714"/>
    <w:rsid w:val="00F12EC9"/>
    <w:rsid w:val="00F14CC0"/>
    <w:rsid w:val="00F14D09"/>
    <w:rsid w:val="00F15E14"/>
    <w:rsid w:val="00F15EB5"/>
    <w:rsid w:val="00F170DB"/>
    <w:rsid w:val="00F17343"/>
    <w:rsid w:val="00F17C5F"/>
    <w:rsid w:val="00F20624"/>
    <w:rsid w:val="00F20C52"/>
    <w:rsid w:val="00F20D0D"/>
    <w:rsid w:val="00F20F16"/>
    <w:rsid w:val="00F21554"/>
    <w:rsid w:val="00F24892"/>
    <w:rsid w:val="00F2514A"/>
    <w:rsid w:val="00F2543F"/>
    <w:rsid w:val="00F2571C"/>
    <w:rsid w:val="00F25EE5"/>
    <w:rsid w:val="00F2642D"/>
    <w:rsid w:val="00F272C2"/>
    <w:rsid w:val="00F30521"/>
    <w:rsid w:val="00F30AA8"/>
    <w:rsid w:val="00F31458"/>
    <w:rsid w:val="00F3166E"/>
    <w:rsid w:val="00F3210C"/>
    <w:rsid w:val="00F32ECF"/>
    <w:rsid w:val="00F34B8C"/>
    <w:rsid w:val="00F3604A"/>
    <w:rsid w:val="00F36E12"/>
    <w:rsid w:val="00F37991"/>
    <w:rsid w:val="00F37C40"/>
    <w:rsid w:val="00F37F9D"/>
    <w:rsid w:val="00F400D7"/>
    <w:rsid w:val="00F4021F"/>
    <w:rsid w:val="00F407BC"/>
    <w:rsid w:val="00F42534"/>
    <w:rsid w:val="00F426EC"/>
    <w:rsid w:val="00F42F83"/>
    <w:rsid w:val="00F43702"/>
    <w:rsid w:val="00F43A8F"/>
    <w:rsid w:val="00F450CE"/>
    <w:rsid w:val="00F452EB"/>
    <w:rsid w:val="00F455EA"/>
    <w:rsid w:val="00F45DD9"/>
    <w:rsid w:val="00F50BD3"/>
    <w:rsid w:val="00F50FD0"/>
    <w:rsid w:val="00F5223A"/>
    <w:rsid w:val="00F524C2"/>
    <w:rsid w:val="00F5274C"/>
    <w:rsid w:val="00F527B8"/>
    <w:rsid w:val="00F5283D"/>
    <w:rsid w:val="00F529C8"/>
    <w:rsid w:val="00F52A4E"/>
    <w:rsid w:val="00F548ED"/>
    <w:rsid w:val="00F54D0B"/>
    <w:rsid w:val="00F54D2C"/>
    <w:rsid w:val="00F55F2E"/>
    <w:rsid w:val="00F562F3"/>
    <w:rsid w:val="00F56963"/>
    <w:rsid w:val="00F5713C"/>
    <w:rsid w:val="00F5771B"/>
    <w:rsid w:val="00F57D2A"/>
    <w:rsid w:val="00F606F1"/>
    <w:rsid w:val="00F60E0E"/>
    <w:rsid w:val="00F63898"/>
    <w:rsid w:val="00F63949"/>
    <w:rsid w:val="00F63A26"/>
    <w:rsid w:val="00F6478E"/>
    <w:rsid w:val="00F64A16"/>
    <w:rsid w:val="00F64C5B"/>
    <w:rsid w:val="00F666D2"/>
    <w:rsid w:val="00F67677"/>
    <w:rsid w:val="00F7096D"/>
    <w:rsid w:val="00F70E4B"/>
    <w:rsid w:val="00F73086"/>
    <w:rsid w:val="00F7452E"/>
    <w:rsid w:val="00F749B7"/>
    <w:rsid w:val="00F769BD"/>
    <w:rsid w:val="00F76A10"/>
    <w:rsid w:val="00F76E99"/>
    <w:rsid w:val="00F807C8"/>
    <w:rsid w:val="00F8189A"/>
    <w:rsid w:val="00F81A38"/>
    <w:rsid w:val="00F81C53"/>
    <w:rsid w:val="00F8253F"/>
    <w:rsid w:val="00F82CC7"/>
    <w:rsid w:val="00F83222"/>
    <w:rsid w:val="00F83829"/>
    <w:rsid w:val="00F8413A"/>
    <w:rsid w:val="00F85F88"/>
    <w:rsid w:val="00F864E1"/>
    <w:rsid w:val="00F86DAC"/>
    <w:rsid w:val="00F871C3"/>
    <w:rsid w:val="00F87311"/>
    <w:rsid w:val="00F87538"/>
    <w:rsid w:val="00F905C8"/>
    <w:rsid w:val="00F90CE0"/>
    <w:rsid w:val="00F91753"/>
    <w:rsid w:val="00F921FE"/>
    <w:rsid w:val="00F92654"/>
    <w:rsid w:val="00F93135"/>
    <w:rsid w:val="00F93F5F"/>
    <w:rsid w:val="00F95ACF"/>
    <w:rsid w:val="00F95E33"/>
    <w:rsid w:val="00F96E27"/>
    <w:rsid w:val="00F97120"/>
    <w:rsid w:val="00F971E5"/>
    <w:rsid w:val="00F97222"/>
    <w:rsid w:val="00FA0242"/>
    <w:rsid w:val="00FA0896"/>
    <w:rsid w:val="00FA0AF2"/>
    <w:rsid w:val="00FA1F48"/>
    <w:rsid w:val="00FA251D"/>
    <w:rsid w:val="00FA28E3"/>
    <w:rsid w:val="00FA2C66"/>
    <w:rsid w:val="00FA376B"/>
    <w:rsid w:val="00FA3C17"/>
    <w:rsid w:val="00FA4104"/>
    <w:rsid w:val="00FA41D4"/>
    <w:rsid w:val="00FA475B"/>
    <w:rsid w:val="00FA5C39"/>
    <w:rsid w:val="00FA677D"/>
    <w:rsid w:val="00FA7AC4"/>
    <w:rsid w:val="00FB04A8"/>
    <w:rsid w:val="00FB0A8B"/>
    <w:rsid w:val="00FB12D9"/>
    <w:rsid w:val="00FB1A39"/>
    <w:rsid w:val="00FB1A75"/>
    <w:rsid w:val="00FB1E65"/>
    <w:rsid w:val="00FB249E"/>
    <w:rsid w:val="00FB2E25"/>
    <w:rsid w:val="00FB2F8D"/>
    <w:rsid w:val="00FB3258"/>
    <w:rsid w:val="00FB35FF"/>
    <w:rsid w:val="00FB3E64"/>
    <w:rsid w:val="00FB50B9"/>
    <w:rsid w:val="00FB5B18"/>
    <w:rsid w:val="00FB5FC8"/>
    <w:rsid w:val="00FB6514"/>
    <w:rsid w:val="00FB768B"/>
    <w:rsid w:val="00FB7867"/>
    <w:rsid w:val="00FB7BFD"/>
    <w:rsid w:val="00FB7F2C"/>
    <w:rsid w:val="00FC03AC"/>
    <w:rsid w:val="00FC1DB4"/>
    <w:rsid w:val="00FC1FF7"/>
    <w:rsid w:val="00FC24A3"/>
    <w:rsid w:val="00FC2E26"/>
    <w:rsid w:val="00FC30ED"/>
    <w:rsid w:val="00FC4317"/>
    <w:rsid w:val="00FC4625"/>
    <w:rsid w:val="00FC55B4"/>
    <w:rsid w:val="00FC56C4"/>
    <w:rsid w:val="00FC5A33"/>
    <w:rsid w:val="00FC6008"/>
    <w:rsid w:val="00FC7A70"/>
    <w:rsid w:val="00FD016C"/>
    <w:rsid w:val="00FD0F5E"/>
    <w:rsid w:val="00FD1AE9"/>
    <w:rsid w:val="00FD21EC"/>
    <w:rsid w:val="00FD271C"/>
    <w:rsid w:val="00FD3048"/>
    <w:rsid w:val="00FD321A"/>
    <w:rsid w:val="00FD3B31"/>
    <w:rsid w:val="00FD42DA"/>
    <w:rsid w:val="00FD5635"/>
    <w:rsid w:val="00FD66DE"/>
    <w:rsid w:val="00FD694C"/>
    <w:rsid w:val="00FD7202"/>
    <w:rsid w:val="00FD7E77"/>
    <w:rsid w:val="00FE0A73"/>
    <w:rsid w:val="00FE0DFC"/>
    <w:rsid w:val="00FE10F2"/>
    <w:rsid w:val="00FE17DF"/>
    <w:rsid w:val="00FE2217"/>
    <w:rsid w:val="00FE2303"/>
    <w:rsid w:val="00FE24E7"/>
    <w:rsid w:val="00FE26F0"/>
    <w:rsid w:val="00FE2DC1"/>
    <w:rsid w:val="00FE31F6"/>
    <w:rsid w:val="00FE4299"/>
    <w:rsid w:val="00FE5C9F"/>
    <w:rsid w:val="00FE633C"/>
    <w:rsid w:val="00FE6706"/>
    <w:rsid w:val="00FE6BA7"/>
    <w:rsid w:val="00FE732C"/>
    <w:rsid w:val="00FE7338"/>
    <w:rsid w:val="00FF1530"/>
    <w:rsid w:val="00FF2453"/>
    <w:rsid w:val="00FF27BC"/>
    <w:rsid w:val="00FF33FA"/>
    <w:rsid w:val="00FF4DD8"/>
    <w:rsid w:val="00FF5129"/>
    <w:rsid w:val="00FF56FA"/>
    <w:rsid w:val="00FF5877"/>
    <w:rsid w:val="00FF64C9"/>
    <w:rsid w:val="00FF6F14"/>
    <w:rsid w:val="00FF7E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23C85E6-DE7E-4E37-99EC-B566DB12C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775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0775F8"/>
    <w:rPr>
      <w:rFonts w:ascii="Tahoma" w:hAnsi="Tahoma" w:cs="Tahoma"/>
      <w:sz w:val="16"/>
      <w:szCs w:val="16"/>
    </w:rPr>
  </w:style>
  <w:style w:type="paragraph" w:styleId="a4">
    <w:name w:val="footer"/>
    <w:basedOn w:val="a"/>
    <w:rsid w:val="000775F8"/>
    <w:pPr>
      <w:tabs>
        <w:tab w:val="center" w:pos="4677"/>
        <w:tab w:val="right" w:pos="9355"/>
      </w:tabs>
    </w:pPr>
  </w:style>
  <w:style w:type="character" w:styleId="a5">
    <w:name w:val="page number"/>
    <w:basedOn w:val="a0"/>
    <w:rsid w:val="000775F8"/>
  </w:style>
  <w:style w:type="paragraph" w:styleId="a6">
    <w:name w:val="header"/>
    <w:basedOn w:val="a"/>
    <w:rsid w:val="000775F8"/>
    <w:pPr>
      <w:tabs>
        <w:tab w:val="center" w:pos="4153"/>
        <w:tab w:val="right" w:pos="8306"/>
      </w:tabs>
    </w:pPr>
  </w:style>
  <w:style w:type="paragraph" w:styleId="a7">
    <w:name w:val="Body Text"/>
    <w:basedOn w:val="a"/>
    <w:rsid w:val="000775F8"/>
    <w:pPr>
      <w:jc w:val="center"/>
    </w:pPr>
    <w:rPr>
      <w:b/>
      <w:sz w:val="28"/>
    </w:rPr>
  </w:style>
  <w:style w:type="paragraph" w:styleId="2">
    <w:name w:val="Body Text 2"/>
    <w:basedOn w:val="a"/>
    <w:link w:val="20"/>
    <w:rsid w:val="000775F8"/>
    <w:pPr>
      <w:jc w:val="both"/>
    </w:pPr>
    <w:rPr>
      <w:sz w:val="28"/>
    </w:rPr>
  </w:style>
  <w:style w:type="paragraph" w:styleId="a8">
    <w:name w:val="Body Text Indent"/>
    <w:basedOn w:val="a"/>
    <w:link w:val="a9"/>
    <w:rsid w:val="007E0185"/>
    <w:pPr>
      <w:spacing w:after="120"/>
      <w:ind w:left="283"/>
    </w:pPr>
  </w:style>
  <w:style w:type="character" w:customStyle="1" w:styleId="aa">
    <w:name w:val="Гипертекстовая ссылка"/>
    <w:basedOn w:val="a0"/>
    <w:uiPriority w:val="99"/>
    <w:rsid w:val="00937F0C"/>
    <w:rPr>
      <w:b/>
      <w:bCs/>
      <w:color w:val="106BBE"/>
      <w:sz w:val="26"/>
      <w:szCs w:val="26"/>
    </w:rPr>
  </w:style>
  <w:style w:type="character" w:customStyle="1" w:styleId="20">
    <w:name w:val="Основной текст 2 Знак"/>
    <w:basedOn w:val="a0"/>
    <w:link w:val="2"/>
    <w:rsid w:val="0080063C"/>
    <w:rPr>
      <w:sz w:val="28"/>
      <w:szCs w:val="24"/>
    </w:rPr>
  </w:style>
  <w:style w:type="character" w:customStyle="1" w:styleId="a9">
    <w:name w:val="Основной текст с отступом Знак"/>
    <w:basedOn w:val="a0"/>
    <w:link w:val="a8"/>
    <w:rsid w:val="0080063C"/>
    <w:rPr>
      <w:sz w:val="24"/>
      <w:szCs w:val="24"/>
    </w:rPr>
  </w:style>
  <w:style w:type="character" w:styleId="ab">
    <w:name w:val="Hyperlink"/>
    <w:basedOn w:val="a0"/>
    <w:unhideWhenUsed/>
    <w:rsid w:val="009F762D"/>
    <w:rPr>
      <w:color w:val="0000FF"/>
      <w:u w:val="single"/>
    </w:rPr>
  </w:style>
  <w:style w:type="paragraph" w:customStyle="1" w:styleId="ConsPlusNormal">
    <w:name w:val="ConsPlusNormal"/>
    <w:rsid w:val="0043205C"/>
    <w:pPr>
      <w:autoSpaceDE w:val="0"/>
      <w:autoSpaceDN w:val="0"/>
      <w:adjustRightInd w:val="0"/>
    </w:pPr>
    <w:rPr>
      <w:sz w:val="26"/>
      <w:szCs w:val="26"/>
    </w:rPr>
  </w:style>
  <w:style w:type="paragraph" w:customStyle="1" w:styleId="s1">
    <w:name w:val="s_1"/>
    <w:basedOn w:val="a"/>
    <w:rsid w:val="00CA7F4D"/>
    <w:pPr>
      <w:spacing w:before="100" w:beforeAutospacing="1" w:after="100" w:afterAutospacing="1"/>
    </w:pPr>
  </w:style>
  <w:style w:type="paragraph" w:styleId="ac">
    <w:name w:val="No Spacing"/>
    <w:uiPriority w:val="1"/>
    <w:qFormat/>
    <w:rsid w:val="00FD7202"/>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7870681">
      <w:bodyDiv w:val="1"/>
      <w:marLeft w:val="0"/>
      <w:marRight w:val="0"/>
      <w:marTop w:val="0"/>
      <w:marBottom w:val="0"/>
      <w:divBdr>
        <w:top w:val="none" w:sz="0" w:space="0" w:color="auto"/>
        <w:left w:val="none" w:sz="0" w:space="0" w:color="auto"/>
        <w:bottom w:val="none" w:sz="0" w:space="0" w:color="auto"/>
        <w:right w:val="none" w:sz="0" w:space="0" w:color="auto"/>
      </w:divBdr>
    </w:div>
    <w:div w:id="514730808">
      <w:bodyDiv w:val="1"/>
      <w:marLeft w:val="0"/>
      <w:marRight w:val="0"/>
      <w:marTop w:val="0"/>
      <w:marBottom w:val="0"/>
      <w:divBdr>
        <w:top w:val="none" w:sz="0" w:space="0" w:color="auto"/>
        <w:left w:val="none" w:sz="0" w:space="0" w:color="auto"/>
        <w:bottom w:val="none" w:sz="0" w:space="0" w:color="auto"/>
        <w:right w:val="none" w:sz="0" w:space="0" w:color="auto"/>
      </w:divBdr>
    </w:div>
    <w:div w:id="745078923">
      <w:bodyDiv w:val="1"/>
      <w:marLeft w:val="0"/>
      <w:marRight w:val="0"/>
      <w:marTop w:val="0"/>
      <w:marBottom w:val="0"/>
      <w:divBdr>
        <w:top w:val="none" w:sz="0" w:space="0" w:color="auto"/>
        <w:left w:val="none" w:sz="0" w:space="0" w:color="auto"/>
        <w:bottom w:val="none" w:sz="0" w:space="0" w:color="auto"/>
        <w:right w:val="none" w:sz="0" w:space="0" w:color="auto"/>
      </w:divBdr>
    </w:div>
    <w:div w:id="974868591">
      <w:bodyDiv w:val="1"/>
      <w:marLeft w:val="0"/>
      <w:marRight w:val="0"/>
      <w:marTop w:val="0"/>
      <w:marBottom w:val="0"/>
      <w:divBdr>
        <w:top w:val="none" w:sz="0" w:space="0" w:color="auto"/>
        <w:left w:val="none" w:sz="0" w:space="0" w:color="auto"/>
        <w:bottom w:val="none" w:sz="0" w:space="0" w:color="auto"/>
        <w:right w:val="none" w:sz="0" w:space="0" w:color="auto"/>
      </w:divBdr>
    </w:div>
    <w:div w:id="1328631205">
      <w:bodyDiv w:val="1"/>
      <w:marLeft w:val="0"/>
      <w:marRight w:val="0"/>
      <w:marTop w:val="0"/>
      <w:marBottom w:val="0"/>
      <w:divBdr>
        <w:top w:val="none" w:sz="0" w:space="0" w:color="auto"/>
        <w:left w:val="none" w:sz="0" w:space="0" w:color="auto"/>
        <w:bottom w:val="none" w:sz="0" w:space="0" w:color="auto"/>
        <w:right w:val="none" w:sz="0" w:space="0" w:color="auto"/>
      </w:divBdr>
    </w:div>
    <w:div w:id="1601646153">
      <w:bodyDiv w:val="1"/>
      <w:marLeft w:val="0"/>
      <w:marRight w:val="0"/>
      <w:marTop w:val="0"/>
      <w:marBottom w:val="0"/>
      <w:divBdr>
        <w:top w:val="none" w:sz="0" w:space="0" w:color="auto"/>
        <w:left w:val="none" w:sz="0" w:space="0" w:color="auto"/>
        <w:bottom w:val="none" w:sz="0" w:space="0" w:color="auto"/>
        <w:right w:val="none" w:sz="0" w:space="0" w:color="auto"/>
      </w:divBdr>
    </w:div>
    <w:div w:id="164600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image" Target="media/image3.wmf"/><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hyperlink" Target="https://internet.garant.r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6AB53-64FB-42CF-8A7D-08F722A0D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881</TotalTime>
  <Pages>20</Pages>
  <Words>6103</Words>
  <Characters>42432</Characters>
  <Application>Microsoft Office Word</Application>
  <DocSecurity>0</DocSecurity>
  <Lines>353</Lines>
  <Paragraphs>96</Paragraphs>
  <ScaleCrop>false</ScaleCrop>
  <HeadingPairs>
    <vt:vector size="2" baseType="variant">
      <vt:variant>
        <vt:lpstr>Название</vt:lpstr>
      </vt:variant>
      <vt:variant>
        <vt:i4>1</vt:i4>
      </vt:variant>
    </vt:vector>
  </HeadingPairs>
  <TitlesOfParts>
    <vt:vector size="1" baseType="lpstr">
      <vt:lpstr>Экспертное заключение</vt:lpstr>
    </vt:vector>
  </TitlesOfParts>
  <Company>РЭК</Company>
  <LinksUpToDate>false</LinksUpToDate>
  <CharactersWithSpaces>48439</CharactersWithSpaces>
  <SharedDoc>false</SharedDoc>
  <HLinks>
    <vt:vector size="6" baseType="variant">
      <vt:variant>
        <vt:i4>3670126</vt:i4>
      </vt:variant>
      <vt:variant>
        <vt:i4>0</vt:i4>
      </vt:variant>
      <vt:variant>
        <vt:i4>0</vt:i4>
      </vt:variant>
      <vt:variant>
        <vt:i4>5</vt:i4>
      </vt:variant>
      <vt:variant>
        <vt:lpwstr>http://www.audit-it.ru/finanaliz/terms/performance/ebitda.html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Экспертное заключение</dc:title>
  <dc:subject/>
  <dc:creator>Секретарь</dc:creator>
  <cp:keywords/>
  <dc:description/>
  <cp:lastModifiedBy>Elektro2</cp:lastModifiedBy>
  <cp:revision>35</cp:revision>
  <cp:lastPrinted>2024-12-03T13:29:00Z</cp:lastPrinted>
  <dcterms:created xsi:type="dcterms:W3CDTF">2024-11-11T11:16:00Z</dcterms:created>
  <dcterms:modified xsi:type="dcterms:W3CDTF">2024-12-03T13:30:00Z</dcterms:modified>
</cp:coreProperties>
</file>