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372" w:rsidRPr="00A75668" w:rsidRDefault="00621F9F" w:rsidP="00A756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668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7B7477" w:rsidRDefault="007B7477" w:rsidP="007B74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населения Курской области </w:t>
      </w:r>
      <w:r w:rsidR="00D327FE">
        <w:rPr>
          <w:rFonts w:ascii="Times New Roman" w:hAnsi="Times New Roman" w:cs="Times New Roman"/>
          <w:b/>
          <w:sz w:val="28"/>
          <w:szCs w:val="28"/>
        </w:rPr>
        <w:t xml:space="preserve">о периодичности, </w:t>
      </w:r>
    </w:p>
    <w:p w:rsidR="00A75668" w:rsidRPr="00A75668" w:rsidRDefault="00D327FE" w:rsidP="007B74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объемах и стоимости работ по </w:t>
      </w:r>
      <w:r w:rsidR="007B7477">
        <w:rPr>
          <w:rFonts w:ascii="Times New Roman" w:hAnsi="Times New Roman" w:cs="Times New Roman"/>
          <w:b/>
          <w:sz w:val="28"/>
          <w:szCs w:val="28"/>
        </w:rPr>
        <w:t xml:space="preserve">ТО ВДГО/ВКГО </w:t>
      </w:r>
    </w:p>
    <w:p w:rsidR="00621F9F" w:rsidRDefault="00621F9F" w:rsidP="00621F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E0B" w:rsidRPr="00B34E0B" w:rsidRDefault="00B34E0B" w:rsidP="00B34E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4E0B">
        <w:rPr>
          <w:rFonts w:ascii="Times New Roman" w:hAnsi="Times New Roman" w:cs="Times New Roman"/>
          <w:sz w:val="26"/>
          <w:szCs w:val="26"/>
        </w:rPr>
        <w:t>Постановлением Правительства РФ от 14.05.2013 № 410 «О мерах по обеспечению безопасности при использовании и содержании внутридомового и внутриквартирного газового оборудования» утверждены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(далее – Правила).</w:t>
      </w:r>
    </w:p>
    <w:p w:rsidR="00DD376D" w:rsidRDefault="00B34E0B" w:rsidP="00B34E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4E0B">
        <w:rPr>
          <w:rFonts w:ascii="Times New Roman" w:hAnsi="Times New Roman" w:cs="Times New Roman"/>
          <w:sz w:val="26"/>
          <w:szCs w:val="26"/>
        </w:rPr>
        <w:t xml:space="preserve">Пунктом 43 Правил закреплена норма проведения технического обслуживания </w:t>
      </w:r>
      <w:r w:rsidR="00DD376D">
        <w:rPr>
          <w:rFonts w:ascii="Times New Roman" w:hAnsi="Times New Roman" w:cs="Times New Roman"/>
          <w:sz w:val="26"/>
          <w:szCs w:val="26"/>
        </w:rPr>
        <w:t xml:space="preserve">внутридомового газового оборудования в многоквартирном доме (далее – ТО ВДГО в </w:t>
      </w:r>
      <w:r w:rsidR="00DD376D" w:rsidRPr="00DD376D">
        <w:rPr>
          <w:rFonts w:ascii="Times New Roman" w:hAnsi="Times New Roman" w:cs="Times New Roman"/>
          <w:sz w:val="26"/>
          <w:szCs w:val="26"/>
        </w:rPr>
        <w:t>многоквартирном доме</w:t>
      </w:r>
      <w:r w:rsidR="00DD376D">
        <w:rPr>
          <w:rFonts w:ascii="Times New Roman" w:hAnsi="Times New Roman" w:cs="Times New Roman"/>
          <w:sz w:val="26"/>
          <w:szCs w:val="26"/>
        </w:rPr>
        <w:t xml:space="preserve">), </w:t>
      </w:r>
      <w:r w:rsidRPr="00B34E0B">
        <w:rPr>
          <w:rFonts w:ascii="Times New Roman" w:hAnsi="Times New Roman" w:cs="Times New Roman"/>
          <w:sz w:val="26"/>
          <w:szCs w:val="26"/>
        </w:rPr>
        <w:t xml:space="preserve">внутриквартирного газового оборудования </w:t>
      </w:r>
      <w:r w:rsidR="00DD376D">
        <w:rPr>
          <w:rFonts w:ascii="Times New Roman" w:hAnsi="Times New Roman" w:cs="Times New Roman"/>
          <w:sz w:val="26"/>
          <w:szCs w:val="26"/>
        </w:rPr>
        <w:t xml:space="preserve">в многоквартирном доме (далее – ТО ВКГО в </w:t>
      </w:r>
      <w:r w:rsidR="00DD376D" w:rsidRPr="00DD376D">
        <w:rPr>
          <w:rFonts w:ascii="Times New Roman" w:hAnsi="Times New Roman" w:cs="Times New Roman"/>
          <w:sz w:val="26"/>
          <w:szCs w:val="26"/>
        </w:rPr>
        <w:t>многоквартирном доме</w:t>
      </w:r>
      <w:r w:rsidR="00DD376D">
        <w:rPr>
          <w:rFonts w:ascii="Times New Roman" w:hAnsi="Times New Roman" w:cs="Times New Roman"/>
          <w:sz w:val="26"/>
          <w:szCs w:val="26"/>
        </w:rPr>
        <w:t xml:space="preserve">), </w:t>
      </w:r>
      <w:r w:rsidR="00DD376D" w:rsidRPr="00DD376D">
        <w:rPr>
          <w:rFonts w:ascii="Times New Roman" w:hAnsi="Times New Roman" w:cs="Times New Roman"/>
          <w:sz w:val="26"/>
          <w:szCs w:val="26"/>
        </w:rPr>
        <w:t xml:space="preserve">внутридомового газового оборудования в жилом доме (далее – </w:t>
      </w:r>
      <w:r w:rsidR="00DD376D">
        <w:rPr>
          <w:rFonts w:ascii="Times New Roman" w:hAnsi="Times New Roman" w:cs="Times New Roman"/>
          <w:sz w:val="26"/>
          <w:szCs w:val="26"/>
        </w:rPr>
        <w:t xml:space="preserve">ТО </w:t>
      </w:r>
      <w:r w:rsidR="00DD376D" w:rsidRPr="00DD376D">
        <w:rPr>
          <w:rFonts w:ascii="Times New Roman" w:hAnsi="Times New Roman" w:cs="Times New Roman"/>
          <w:sz w:val="26"/>
          <w:szCs w:val="26"/>
        </w:rPr>
        <w:t>ВДГО в жилом доме)</w:t>
      </w:r>
      <w:r w:rsidR="00DD376D">
        <w:rPr>
          <w:rFonts w:ascii="Times New Roman" w:hAnsi="Times New Roman" w:cs="Times New Roman"/>
          <w:sz w:val="26"/>
          <w:szCs w:val="26"/>
        </w:rPr>
        <w:t xml:space="preserve"> </w:t>
      </w:r>
      <w:r w:rsidRPr="00B34E0B">
        <w:rPr>
          <w:rFonts w:ascii="Times New Roman" w:hAnsi="Times New Roman" w:cs="Times New Roman"/>
          <w:sz w:val="26"/>
          <w:szCs w:val="26"/>
        </w:rPr>
        <w:t>с учетом минимального перечня услуг (работ)</w:t>
      </w:r>
      <w:r w:rsidR="00DD376D">
        <w:rPr>
          <w:rFonts w:ascii="Times New Roman" w:hAnsi="Times New Roman" w:cs="Times New Roman"/>
          <w:sz w:val="26"/>
          <w:szCs w:val="26"/>
        </w:rPr>
        <w:t>.</w:t>
      </w:r>
    </w:p>
    <w:p w:rsidR="00B34E0B" w:rsidRPr="00B34E0B" w:rsidRDefault="00B34E0B" w:rsidP="00B34E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4E0B">
        <w:rPr>
          <w:rFonts w:ascii="Times New Roman" w:hAnsi="Times New Roman" w:cs="Times New Roman"/>
          <w:sz w:val="26"/>
          <w:szCs w:val="26"/>
        </w:rPr>
        <w:t xml:space="preserve"> Первое ТО должно быть проведено в течение 12 месяцев с даты заключения договора о </w:t>
      </w:r>
      <w:r w:rsidR="004948F5">
        <w:rPr>
          <w:rFonts w:ascii="Times New Roman" w:hAnsi="Times New Roman" w:cs="Times New Roman"/>
          <w:sz w:val="26"/>
          <w:szCs w:val="26"/>
        </w:rPr>
        <w:t>ТО</w:t>
      </w:r>
      <w:r w:rsidRPr="00B34E0B">
        <w:rPr>
          <w:rFonts w:ascii="Times New Roman" w:hAnsi="Times New Roman" w:cs="Times New Roman"/>
          <w:sz w:val="26"/>
          <w:szCs w:val="26"/>
        </w:rPr>
        <w:t xml:space="preserve"> и ремонте </w:t>
      </w:r>
      <w:r w:rsidR="004948F5">
        <w:rPr>
          <w:rFonts w:ascii="Times New Roman" w:hAnsi="Times New Roman" w:cs="Times New Roman"/>
          <w:sz w:val="26"/>
          <w:szCs w:val="26"/>
        </w:rPr>
        <w:t>ВДГО</w:t>
      </w:r>
      <w:r w:rsidRPr="00B34E0B">
        <w:rPr>
          <w:rFonts w:ascii="Times New Roman" w:hAnsi="Times New Roman" w:cs="Times New Roman"/>
          <w:sz w:val="26"/>
          <w:szCs w:val="26"/>
        </w:rPr>
        <w:t xml:space="preserve"> в </w:t>
      </w:r>
      <w:r w:rsidR="00DD376D">
        <w:rPr>
          <w:rFonts w:ascii="Times New Roman" w:hAnsi="Times New Roman" w:cs="Times New Roman"/>
          <w:sz w:val="26"/>
          <w:szCs w:val="26"/>
        </w:rPr>
        <w:t>многоквартирном доме</w:t>
      </w:r>
      <w:r w:rsidRPr="00B34E0B">
        <w:rPr>
          <w:rFonts w:ascii="Times New Roman" w:hAnsi="Times New Roman" w:cs="Times New Roman"/>
          <w:sz w:val="26"/>
          <w:szCs w:val="26"/>
        </w:rPr>
        <w:t xml:space="preserve">, договора о </w:t>
      </w:r>
      <w:r w:rsidR="004948F5">
        <w:rPr>
          <w:rFonts w:ascii="Times New Roman" w:hAnsi="Times New Roman" w:cs="Times New Roman"/>
          <w:sz w:val="26"/>
          <w:szCs w:val="26"/>
        </w:rPr>
        <w:t>ТО ВКГО</w:t>
      </w:r>
      <w:r w:rsidR="00DD376D">
        <w:rPr>
          <w:rFonts w:ascii="Times New Roman" w:hAnsi="Times New Roman" w:cs="Times New Roman"/>
          <w:sz w:val="26"/>
          <w:szCs w:val="26"/>
        </w:rPr>
        <w:t xml:space="preserve"> </w:t>
      </w:r>
      <w:r w:rsidR="001C096C" w:rsidRPr="001C096C">
        <w:rPr>
          <w:rFonts w:ascii="Times New Roman" w:hAnsi="Times New Roman" w:cs="Times New Roman"/>
          <w:sz w:val="26"/>
          <w:szCs w:val="26"/>
        </w:rPr>
        <w:t xml:space="preserve">в многоквартирном доме </w:t>
      </w:r>
      <w:r w:rsidRPr="00B34E0B">
        <w:rPr>
          <w:rFonts w:ascii="Times New Roman" w:hAnsi="Times New Roman" w:cs="Times New Roman"/>
          <w:sz w:val="26"/>
          <w:szCs w:val="26"/>
        </w:rPr>
        <w:t xml:space="preserve">или договора о </w:t>
      </w:r>
      <w:r w:rsidR="004948F5">
        <w:rPr>
          <w:rFonts w:ascii="Times New Roman" w:hAnsi="Times New Roman" w:cs="Times New Roman"/>
          <w:sz w:val="26"/>
          <w:szCs w:val="26"/>
        </w:rPr>
        <w:t>ТО ВДГО</w:t>
      </w:r>
      <w:r w:rsidR="001C096C">
        <w:rPr>
          <w:rFonts w:ascii="Times New Roman" w:hAnsi="Times New Roman" w:cs="Times New Roman"/>
          <w:sz w:val="26"/>
          <w:szCs w:val="26"/>
        </w:rPr>
        <w:t xml:space="preserve"> в</w:t>
      </w:r>
      <w:r w:rsidR="001C096C" w:rsidRPr="001C096C">
        <w:rPr>
          <w:rFonts w:ascii="Times New Roman" w:hAnsi="Times New Roman" w:cs="Times New Roman"/>
          <w:sz w:val="26"/>
          <w:szCs w:val="26"/>
        </w:rPr>
        <w:t xml:space="preserve"> жилом доме</w:t>
      </w:r>
      <w:r w:rsidRPr="001C096C">
        <w:rPr>
          <w:rFonts w:ascii="Times New Roman" w:hAnsi="Times New Roman" w:cs="Times New Roman"/>
          <w:sz w:val="26"/>
          <w:szCs w:val="26"/>
        </w:rPr>
        <w:t>,</w:t>
      </w:r>
      <w:r w:rsidRPr="00B34E0B">
        <w:rPr>
          <w:rFonts w:ascii="Times New Roman" w:hAnsi="Times New Roman" w:cs="Times New Roman"/>
          <w:sz w:val="26"/>
          <w:szCs w:val="26"/>
        </w:rPr>
        <w:t xml:space="preserve"> </w:t>
      </w:r>
      <w:r w:rsidRPr="00C46CED">
        <w:rPr>
          <w:rFonts w:ascii="Times New Roman" w:hAnsi="Times New Roman" w:cs="Times New Roman"/>
          <w:b/>
          <w:sz w:val="26"/>
          <w:szCs w:val="26"/>
        </w:rPr>
        <w:t xml:space="preserve">далее - 1 раз в течение 12 месяцев с даты последнего </w:t>
      </w:r>
      <w:r w:rsidR="004948F5" w:rsidRPr="00C46CED">
        <w:rPr>
          <w:rFonts w:ascii="Times New Roman" w:hAnsi="Times New Roman" w:cs="Times New Roman"/>
          <w:b/>
          <w:sz w:val="26"/>
          <w:szCs w:val="26"/>
        </w:rPr>
        <w:t>ТО</w:t>
      </w:r>
      <w:r w:rsidRPr="00B34E0B">
        <w:rPr>
          <w:rFonts w:ascii="Times New Roman" w:hAnsi="Times New Roman" w:cs="Times New Roman"/>
          <w:sz w:val="26"/>
          <w:szCs w:val="26"/>
        </w:rPr>
        <w:t>.</w:t>
      </w:r>
    </w:p>
    <w:p w:rsidR="004948F5" w:rsidRDefault="00B34E0B" w:rsidP="00B34E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34E0B">
        <w:rPr>
          <w:rFonts w:ascii="Times New Roman" w:hAnsi="Times New Roman" w:cs="Times New Roman"/>
          <w:sz w:val="26"/>
          <w:szCs w:val="26"/>
        </w:rPr>
        <w:tab/>
      </w:r>
      <w:r w:rsidR="004948F5">
        <w:rPr>
          <w:rFonts w:ascii="Times New Roman" w:hAnsi="Times New Roman" w:cs="Times New Roman"/>
          <w:sz w:val="26"/>
          <w:szCs w:val="26"/>
        </w:rPr>
        <w:t xml:space="preserve">Проведение </w:t>
      </w:r>
      <w:r w:rsidR="00840BC1" w:rsidRPr="00840BC1">
        <w:rPr>
          <w:rFonts w:ascii="Times New Roman" w:hAnsi="Times New Roman" w:cs="Times New Roman"/>
          <w:sz w:val="26"/>
          <w:szCs w:val="26"/>
        </w:rPr>
        <w:t>ТО и ремонт</w:t>
      </w:r>
      <w:r w:rsidR="00DD376D">
        <w:rPr>
          <w:rFonts w:ascii="Times New Roman" w:hAnsi="Times New Roman" w:cs="Times New Roman"/>
          <w:sz w:val="26"/>
          <w:szCs w:val="26"/>
        </w:rPr>
        <w:t>а</w:t>
      </w:r>
      <w:r w:rsidR="00840BC1" w:rsidRPr="00840BC1">
        <w:rPr>
          <w:rFonts w:ascii="Times New Roman" w:hAnsi="Times New Roman" w:cs="Times New Roman"/>
          <w:sz w:val="26"/>
          <w:szCs w:val="26"/>
        </w:rPr>
        <w:t xml:space="preserve"> ВДГО</w:t>
      </w:r>
      <w:r w:rsidR="00DD376D">
        <w:rPr>
          <w:rFonts w:ascii="Times New Roman" w:hAnsi="Times New Roman" w:cs="Times New Roman"/>
          <w:sz w:val="26"/>
          <w:szCs w:val="26"/>
        </w:rPr>
        <w:t xml:space="preserve"> в многоквартирном доме</w:t>
      </w:r>
      <w:r w:rsidR="00840BC1" w:rsidRPr="00840BC1">
        <w:rPr>
          <w:rFonts w:ascii="Times New Roman" w:hAnsi="Times New Roman" w:cs="Times New Roman"/>
          <w:sz w:val="26"/>
          <w:szCs w:val="26"/>
        </w:rPr>
        <w:t>, ТО ВКГО в многоквартирном доме и ТО ВДГО в жилом дом</w:t>
      </w:r>
      <w:r w:rsidR="00840BC1">
        <w:rPr>
          <w:rFonts w:ascii="Times New Roman" w:hAnsi="Times New Roman" w:cs="Times New Roman"/>
          <w:sz w:val="26"/>
          <w:szCs w:val="26"/>
        </w:rPr>
        <w:t xml:space="preserve">е </w:t>
      </w:r>
      <w:r w:rsidR="004948F5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r w:rsidR="004948F5" w:rsidRPr="004948F5">
        <w:rPr>
          <w:rFonts w:ascii="Times New Roman" w:hAnsi="Times New Roman" w:cs="Times New Roman"/>
          <w:sz w:val="26"/>
          <w:szCs w:val="26"/>
        </w:rPr>
        <w:t>специализированная организация</w:t>
      </w:r>
      <w:r w:rsidR="004948F5">
        <w:rPr>
          <w:rFonts w:ascii="Times New Roman" w:hAnsi="Times New Roman" w:cs="Times New Roman"/>
          <w:sz w:val="26"/>
          <w:szCs w:val="26"/>
        </w:rPr>
        <w:t>.</w:t>
      </w:r>
    </w:p>
    <w:p w:rsidR="00840BC1" w:rsidRDefault="004948F5" w:rsidP="004948F5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4948F5">
        <w:rPr>
          <w:rFonts w:ascii="Times New Roman" w:hAnsi="Times New Roman" w:cs="Times New Roman"/>
          <w:sz w:val="26"/>
          <w:szCs w:val="26"/>
        </w:rPr>
        <w:t>пециализированн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4948F5">
        <w:rPr>
          <w:rFonts w:ascii="Times New Roman" w:hAnsi="Times New Roman" w:cs="Times New Roman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4948F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Pr="004948F5">
        <w:rPr>
          <w:rFonts w:ascii="Times New Roman" w:hAnsi="Times New Roman" w:cs="Times New Roman"/>
          <w:sz w:val="26"/>
          <w:szCs w:val="26"/>
        </w:rPr>
        <w:t xml:space="preserve">газораспределительная организация, осуществляющая транспортировку газа до места соединения сети газораспределения с газопроводом, входящим в состав </w:t>
      </w:r>
      <w:r>
        <w:rPr>
          <w:rFonts w:ascii="Times New Roman" w:hAnsi="Times New Roman" w:cs="Times New Roman"/>
          <w:sz w:val="26"/>
          <w:szCs w:val="26"/>
        </w:rPr>
        <w:t>ВДГО</w:t>
      </w:r>
      <w:r w:rsidR="00840BC1">
        <w:rPr>
          <w:rFonts w:ascii="Times New Roman" w:hAnsi="Times New Roman" w:cs="Times New Roman"/>
          <w:sz w:val="26"/>
          <w:szCs w:val="26"/>
        </w:rPr>
        <w:t>.</w:t>
      </w:r>
    </w:p>
    <w:p w:rsidR="00DC628A" w:rsidRPr="00341909" w:rsidRDefault="00DC628A" w:rsidP="004948F5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1909">
        <w:rPr>
          <w:rFonts w:ascii="Times New Roman" w:hAnsi="Times New Roman" w:cs="Times New Roman"/>
          <w:b/>
          <w:sz w:val="26"/>
          <w:szCs w:val="26"/>
        </w:rPr>
        <w:t>Газораспределительн</w:t>
      </w:r>
      <w:r w:rsidR="00DD376D" w:rsidRPr="00341909">
        <w:rPr>
          <w:rFonts w:ascii="Times New Roman" w:hAnsi="Times New Roman" w:cs="Times New Roman"/>
          <w:b/>
          <w:sz w:val="26"/>
          <w:szCs w:val="26"/>
        </w:rPr>
        <w:t>ой</w:t>
      </w:r>
      <w:r w:rsidRPr="00341909">
        <w:rPr>
          <w:rFonts w:ascii="Times New Roman" w:hAnsi="Times New Roman" w:cs="Times New Roman"/>
          <w:b/>
          <w:sz w:val="26"/>
          <w:szCs w:val="26"/>
        </w:rPr>
        <w:t xml:space="preserve"> организаци</w:t>
      </w:r>
      <w:r w:rsidR="00DD376D" w:rsidRPr="00341909">
        <w:rPr>
          <w:rFonts w:ascii="Times New Roman" w:hAnsi="Times New Roman" w:cs="Times New Roman"/>
          <w:b/>
          <w:sz w:val="26"/>
          <w:szCs w:val="26"/>
        </w:rPr>
        <w:t xml:space="preserve">ей </w:t>
      </w:r>
      <w:r w:rsidRPr="00341909">
        <w:rPr>
          <w:rFonts w:ascii="Times New Roman" w:hAnsi="Times New Roman" w:cs="Times New Roman"/>
          <w:b/>
          <w:sz w:val="26"/>
          <w:szCs w:val="26"/>
        </w:rPr>
        <w:t xml:space="preserve">на территории Курской области </w:t>
      </w:r>
      <w:r w:rsidR="00DD376D" w:rsidRPr="00341909">
        <w:rPr>
          <w:rFonts w:ascii="Times New Roman" w:hAnsi="Times New Roman" w:cs="Times New Roman"/>
          <w:b/>
          <w:sz w:val="26"/>
          <w:szCs w:val="26"/>
        </w:rPr>
        <w:t xml:space="preserve">определена </w:t>
      </w:r>
      <w:r w:rsidRPr="00341909">
        <w:rPr>
          <w:rFonts w:ascii="Times New Roman" w:hAnsi="Times New Roman" w:cs="Times New Roman"/>
          <w:b/>
          <w:sz w:val="26"/>
          <w:szCs w:val="26"/>
        </w:rPr>
        <w:t>АО «Газпром газораспределение Курск».</w:t>
      </w:r>
    </w:p>
    <w:p w:rsidR="00DC5416" w:rsidRDefault="005119AC" w:rsidP="005119A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</w:t>
      </w:r>
      <w:r w:rsidR="00A9526D">
        <w:rPr>
          <w:rFonts w:ascii="Times New Roman" w:hAnsi="Times New Roman" w:cs="Times New Roman"/>
          <w:sz w:val="26"/>
          <w:szCs w:val="26"/>
        </w:rPr>
        <w:t xml:space="preserve">работ, состав, </w:t>
      </w:r>
      <w:r w:rsidRPr="005119AC">
        <w:rPr>
          <w:rFonts w:ascii="Times New Roman" w:hAnsi="Times New Roman" w:cs="Times New Roman"/>
          <w:sz w:val="26"/>
          <w:szCs w:val="26"/>
        </w:rPr>
        <w:t xml:space="preserve">трудозатраты по </w:t>
      </w:r>
      <w:r>
        <w:rPr>
          <w:rFonts w:ascii="Times New Roman" w:hAnsi="Times New Roman" w:cs="Times New Roman"/>
          <w:sz w:val="26"/>
          <w:szCs w:val="26"/>
        </w:rPr>
        <w:t>ТО</w:t>
      </w:r>
      <w:r w:rsidRPr="005119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ВКГО</w:t>
      </w:r>
      <w:r w:rsidRPr="005119AC">
        <w:rPr>
          <w:rFonts w:ascii="Times New Roman" w:hAnsi="Times New Roman" w:cs="Times New Roman"/>
          <w:sz w:val="26"/>
          <w:szCs w:val="26"/>
        </w:rPr>
        <w:t xml:space="preserve"> в многоквартирном доме, </w:t>
      </w:r>
      <w:r>
        <w:rPr>
          <w:rFonts w:ascii="Times New Roman" w:hAnsi="Times New Roman" w:cs="Times New Roman"/>
          <w:sz w:val="26"/>
          <w:szCs w:val="26"/>
        </w:rPr>
        <w:t>ТО ВДГО</w:t>
      </w:r>
      <w:r w:rsidRPr="005119AC">
        <w:rPr>
          <w:rFonts w:ascii="Times New Roman" w:hAnsi="Times New Roman" w:cs="Times New Roman"/>
          <w:sz w:val="26"/>
          <w:szCs w:val="26"/>
        </w:rPr>
        <w:t xml:space="preserve"> в жилом доме</w:t>
      </w:r>
      <w:r>
        <w:rPr>
          <w:rFonts w:ascii="Times New Roman" w:hAnsi="Times New Roman" w:cs="Times New Roman"/>
          <w:sz w:val="26"/>
          <w:szCs w:val="26"/>
        </w:rPr>
        <w:t xml:space="preserve">, определение </w:t>
      </w:r>
      <w:r w:rsidRPr="005119AC">
        <w:rPr>
          <w:rFonts w:ascii="Times New Roman" w:hAnsi="Times New Roman" w:cs="Times New Roman"/>
          <w:sz w:val="26"/>
          <w:szCs w:val="26"/>
        </w:rPr>
        <w:t>стоимост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119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утверждены </w:t>
      </w:r>
      <w:r w:rsidR="00DC628A">
        <w:rPr>
          <w:rFonts w:ascii="Times New Roman" w:hAnsi="Times New Roman" w:cs="Times New Roman"/>
          <w:sz w:val="26"/>
          <w:szCs w:val="26"/>
        </w:rPr>
        <w:t>п</w:t>
      </w:r>
      <w:r w:rsidR="004B6690" w:rsidRPr="004B6690">
        <w:rPr>
          <w:rFonts w:ascii="Times New Roman" w:hAnsi="Times New Roman" w:cs="Times New Roman"/>
          <w:sz w:val="26"/>
          <w:szCs w:val="26"/>
        </w:rPr>
        <w:t>риказ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4B6690" w:rsidRPr="004B6690">
        <w:rPr>
          <w:rFonts w:ascii="Times New Roman" w:hAnsi="Times New Roman" w:cs="Times New Roman"/>
          <w:sz w:val="26"/>
          <w:szCs w:val="26"/>
        </w:rPr>
        <w:t xml:space="preserve"> </w:t>
      </w:r>
      <w:r w:rsidR="00DC628A">
        <w:rPr>
          <w:rFonts w:ascii="Times New Roman" w:hAnsi="Times New Roman" w:cs="Times New Roman"/>
          <w:sz w:val="26"/>
          <w:szCs w:val="26"/>
        </w:rPr>
        <w:t>Минстроя России</w:t>
      </w:r>
      <w:r w:rsidR="004B6690" w:rsidRPr="004B6690">
        <w:rPr>
          <w:rFonts w:ascii="Times New Roman" w:hAnsi="Times New Roman" w:cs="Times New Roman"/>
          <w:sz w:val="26"/>
          <w:szCs w:val="26"/>
        </w:rPr>
        <w:t xml:space="preserve"> от 29</w:t>
      </w:r>
      <w:r w:rsidR="00DC628A">
        <w:rPr>
          <w:rFonts w:ascii="Times New Roman" w:hAnsi="Times New Roman" w:cs="Times New Roman"/>
          <w:sz w:val="26"/>
          <w:szCs w:val="26"/>
        </w:rPr>
        <w:t>.05.</w:t>
      </w:r>
      <w:r w:rsidR="004B6690" w:rsidRPr="004B6690">
        <w:rPr>
          <w:rFonts w:ascii="Times New Roman" w:hAnsi="Times New Roman" w:cs="Times New Roman"/>
          <w:sz w:val="26"/>
          <w:szCs w:val="26"/>
        </w:rPr>
        <w:t xml:space="preserve">2023 </w:t>
      </w:r>
      <w:r w:rsidR="00DC628A">
        <w:rPr>
          <w:rFonts w:ascii="Times New Roman" w:hAnsi="Times New Roman" w:cs="Times New Roman"/>
          <w:sz w:val="26"/>
          <w:szCs w:val="26"/>
        </w:rPr>
        <w:t>№</w:t>
      </w:r>
      <w:r w:rsidR="004B6690" w:rsidRPr="004B6690">
        <w:rPr>
          <w:rFonts w:ascii="Times New Roman" w:hAnsi="Times New Roman" w:cs="Times New Roman"/>
          <w:sz w:val="26"/>
          <w:szCs w:val="26"/>
        </w:rPr>
        <w:t>387/</w:t>
      </w:r>
      <w:proofErr w:type="spellStart"/>
      <w:r w:rsidR="004B6690" w:rsidRPr="004B6690">
        <w:rPr>
          <w:rFonts w:ascii="Times New Roman" w:hAnsi="Times New Roman" w:cs="Times New Roman"/>
          <w:sz w:val="26"/>
          <w:szCs w:val="26"/>
        </w:rPr>
        <w:t>пр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 w:rsidR="00DC628A">
        <w:rPr>
          <w:rFonts w:ascii="Times New Roman" w:hAnsi="Times New Roman" w:cs="Times New Roman"/>
          <w:sz w:val="26"/>
          <w:szCs w:val="26"/>
        </w:rPr>
        <w:t xml:space="preserve"> с изменени</w:t>
      </w:r>
      <w:r>
        <w:rPr>
          <w:rFonts w:ascii="Times New Roman" w:hAnsi="Times New Roman" w:cs="Times New Roman"/>
          <w:sz w:val="26"/>
          <w:szCs w:val="26"/>
        </w:rPr>
        <w:t>ями</w:t>
      </w:r>
      <w:r w:rsidR="00DC628A">
        <w:rPr>
          <w:rFonts w:ascii="Times New Roman" w:hAnsi="Times New Roman" w:cs="Times New Roman"/>
          <w:sz w:val="26"/>
          <w:szCs w:val="26"/>
        </w:rPr>
        <w:t>, внесенны</w:t>
      </w:r>
      <w:r>
        <w:rPr>
          <w:rFonts w:ascii="Times New Roman" w:hAnsi="Times New Roman" w:cs="Times New Roman"/>
          <w:sz w:val="26"/>
          <w:szCs w:val="26"/>
        </w:rPr>
        <w:t>ми</w:t>
      </w:r>
      <w:r w:rsidR="00DC628A">
        <w:rPr>
          <w:rFonts w:ascii="Times New Roman" w:hAnsi="Times New Roman" w:cs="Times New Roman"/>
          <w:sz w:val="26"/>
          <w:szCs w:val="26"/>
        </w:rPr>
        <w:t xml:space="preserve"> приказом Минстроя России </w:t>
      </w:r>
      <w:r w:rsidR="00DC628A" w:rsidRPr="00DC628A">
        <w:rPr>
          <w:rFonts w:ascii="Times New Roman" w:hAnsi="Times New Roman" w:cs="Times New Roman"/>
          <w:sz w:val="26"/>
          <w:szCs w:val="26"/>
        </w:rPr>
        <w:t xml:space="preserve">от </w:t>
      </w:r>
      <w:r w:rsidR="00DC628A">
        <w:rPr>
          <w:rFonts w:ascii="Times New Roman" w:hAnsi="Times New Roman" w:cs="Times New Roman"/>
          <w:sz w:val="26"/>
          <w:szCs w:val="26"/>
        </w:rPr>
        <w:t>0</w:t>
      </w:r>
      <w:r w:rsidR="00DC628A" w:rsidRPr="00DC628A">
        <w:rPr>
          <w:rFonts w:ascii="Times New Roman" w:hAnsi="Times New Roman" w:cs="Times New Roman"/>
          <w:sz w:val="26"/>
          <w:szCs w:val="26"/>
        </w:rPr>
        <w:t>4</w:t>
      </w:r>
      <w:r w:rsidR="00DC628A">
        <w:rPr>
          <w:rFonts w:ascii="Times New Roman" w:hAnsi="Times New Roman" w:cs="Times New Roman"/>
          <w:sz w:val="26"/>
          <w:szCs w:val="26"/>
        </w:rPr>
        <w:t>.10.</w:t>
      </w:r>
      <w:r w:rsidR="00DC628A" w:rsidRPr="00DC628A">
        <w:rPr>
          <w:rFonts w:ascii="Times New Roman" w:hAnsi="Times New Roman" w:cs="Times New Roman"/>
          <w:sz w:val="26"/>
          <w:szCs w:val="26"/>
        </w:rPr>
        <w:t xml:space="preserve">2024 </w:t>
      </w:r>
      <w:r w:rsidR="00DC628A">
        <w:rPr>
          <w:rFonts w:ascii="Times New Roman" w:hAnsi="Times New Roman" w:cs="Times New Roman"/>
          <w:sz w:val="26"/>
          <w:szCs w:val="26"/>
        </w:rPr>
        <w:t>№</w:t>
      </w:r>
      <w:r w:rsidR="00DC628A" w:rsidRPr="00DC628A">
        <w:rPr>
          <w:rFonts w:ascii="Times New Roman" w:hAnsi="Times New Roman" w:cs="Times New Roman"/>
          <w:sz w:val="26"/>
          <w:szCs w:val="26"/>
        </w:rPr>
        <w:t xml:space="preserve"> 673/</w:t>
      </w:r>
      <w:proofErr w:type="spellStart"/>
      <w:r w:rsidR="00DC628A" w:rsidRPr="00DC628A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="00DC628A">
        <w:rPr>
          <w:rFonts w:ascii="Times New Roman" w:hAnsi="Times New Roman" w:cs="Times New Roman"/>
          <w:sz w:val="26"/>
          <w:szCs w:val="26"/>
        </w:rPr>
        <w:t>, вступивши</w:t>
      </w:r>
      <w:r>
        <w:rPr>
          <w:rFonts w:ascii="Times New Roman" w:hAnsi="Times New Roman" w:cs="Times New Roman"/>
          <w:sz w:val="26"/>
          <w:szCs w:val="26"/>
        </w:rPr>
        <w:t>ми</w:t>
      </w:r>
      <w:r w:rsidR="00DC628A">
        <w:rPr>
          <w:rFonts w:ascii="Times New Roman" w:hAnsi="Times New Roman" w:cs="Times New Roman"/>
          <w:sz w:val="26"/>
          <w:szCs w:val="26"/>
        </w:rPr>
        <w:t xml:space="preserve"> в силу с 1 марта 2025 года.</w:t>
      </w:r>
      <w:r w:rsidR="00DC54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4E0B" w:rsidRPr="00FA2A00" w:rsidRDefault="00997172" w:rsidP="004948F5">
      <w:pPr>
        <w:pStyle w:val="a3"/>
        <w:ind w:firstLine="708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FA2A00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С 1 марта 2025 года стоимость </w:t>
      </w:r>
      <w:r w:rsidR="00DC628A" w:rsidRPr="00FA2A00">
        <w:rPr>
          <w:rFonts w:ascii="Times New Roman" w:hAnsi="Times New Roman" w:cs="Times New Roman"/>
          <w:b/>
          <w:color w:val="333333"/>
          <w:sz w:val="26"/>
          <w:szCs w:val="26"/>
        </w:rPr>
        <w:t>ТО ВКГО в многоквартирном доме и ТО ВДГО в жилом доме</w:t>
      </w:r>
      <w:r w:rsidRPr="00FA2A00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 снижена.</w:t>
      </w:r>
    </w:p>
    <w:p w:rsidR="00B45AB6" w:rsidRDefault="00A9526D" w:rsidP="00B45AB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Новый прейскурант цен, вступивший в действие  с 1 марта 2025 года </w:t>
      </w:r>
      <w:r w:rsidRPr="00A9526D">
        <w:rPr>
          <w:sz w:val="26"/>
          <w:szCs w:val="26"/>
        </w:rPr>
        <w:t xml:space="preserve">на работы по ТО </w:t>
      </w:r>
      <w:r>
        <w:rPr>
          <w:sz w:val="26"/>
          <w:szCs w:val="26"/>
        </w:rPr>
        <w:t xml:space="preserve">ВДГО и </w:t>
      </w:r>
      <w:r w:rsidR="0032377A">
        <w:rPr>
          <w:sz w:val="26"/>
          <w:szCs w:val="26"/>
        </w:rPr>
        <w:t xml:space="preserve">ТО </w:t>
      </w:r>
      <w:r>
        <w:rPr>
          <w:sz w:val="26"/>
          <w:szCs w:val="26"/>
        </w:rPr>
        <w:t xml:space="preserve">ВКГО размещен на официальном сайте </w:t>
      </w:r>
      <w:r w:rsidR="00997172" w:rsidRPr="00B45AB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</w:t>
      </w:r>
      <w:r w:rsidR="00997172" w:rsidRPr="00B45AB6">
        <w:rPr>
          <w:sz w:val="26"/>
          <w:szCs w:val="26"/>
        </w:rPr>
        <w:t>АО «Газпром газораспределение Курск»</w:t>
      </w:r>
      <w:r>
        <w:rPr>
          <w:sz w:val="26"/>
          <w:szCs w:val="26"/>
        </w:rPr>
        <w:t xml:space="preserve"> по ссылке:</w:t>
      </w:r>
      <w:r w:rsidR="00997172" w:rsidRPr="00B45AB6">
        <w:rPr>
          <w:sz w:val="26"/>
          <w:szCs w:val="26"/>
        </w:rPr>
        <w:t xml:space="preserve"> </w:t>
      </w:r>
      <w:hyperlink r:id="rId4" w:history="1">
        <w:r w:rsidR="00B45AB6" w:rsidRPr="00186835">
          <w:rPr>
            <w:rStyle w:val="a7"/>
            <w:sz w:val="26"/>
            <w:szCs w:val="26"/>
          </w:rPr>
          <w:t>https://kurskgaz.ru/index.php?option=com_content&amp;task=view&amp;id=994&amp;Itemid=211</w:t>
        </w:r>
      </w:hyperlink>
      <w:r w:rsidR="00B45AB6">
        <w:rPr>
          <w:sz w:val="26"/>
          <w:szCs w:val="26"/>
        </w:rPr>
        <w:t>.</w:t>
      </w:r>
    </w:p>
    <w:p w:rsidR="00252D15" w:rsidRPr="00252D15" w:rsidRDefault="00252D15" w:rsidP="00252D15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252D15">
        <w:rPr>
          <w:rFonts w:ascii="Times New Roman" w:hAnsi="Times New Roman" w:cs="Times New Roman"/>
          <w:color w:val="333333"/>
          <w:sz w:val="26"/>
          <w:szCs w:val="26"/>
        </w:rPr>
        <w:t>Приказом Минстроя России от 04.10.2024 № 673/</w:t>
      </w:r>
      <w:proofErr w:type="spellStart"/>
      <w:r w:rsidRPr="00252D15">
        <w:rPr>
          <w:rFonts w:ascii="Times New Roman" w:hAnsi="Times New Roman" w:cs="Times New Roman"/>
          <w:color w:val="333333"/>
          <w:sz w:val="26"/>
          <w:szCs w:val="26"/>
        </w:rPr>
        <w:t>пр</w:t>
      </w:r>
      <w:proofErr w:type="spellEnd"/>
      <w:r w:rsidRPr="00252D15">
        <w:rPr>
          <w:rFonts w:ascii="Times New Roman" w:hAnsi="Times New Roman" w:cs="Times New Roman"/>
          <w:color w:val="333333"/>
          <w:sz w:val="26"/>
          <w:szCs w:val="26"/>
        </w:rPr>
        <w:t>, внесены изменения в методические указания по расчету размера платы по техническому обслуживанию, в соответствии с которыми отдельным видом работ добавлена позиция «оформление результатов работ».</w:t>
      </w:r>
    </w:p>
    <w:p w:rsidR="00252D15" w:rsidRDefault="00252D15" w:rsidP="00252D15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252D15">
        <w:rPr>
          <w:rFonts w:ascii="Times New Roman" w:hAnsi="Times New Roman" w:cs="Times New Roman"/>
          <w:color w:val="333333"/>
          <w:sz w:val="26"/>
          <w:szCs w:val="26"/>
        </w:rPr>
        <w:t xml:space="preserve">Указанная позиция начнет применяться с 01.03.2025 года и 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должна </w:t>
      </w:r>
      <w:r w:rsidRPr="00252D15">
        <w:rPr>
          <w:rFonts w:ascii="Times New Roman" w:hAnsi="Times New Roman" w:cs="Times New Roman"/>
          <w:color w:val="333333"/>
          <w:sz w:val="26"/>
          <w:szCs w:val="26"/>
        </w:rPr>
        <w:t>вноситься в акт выполненных работ отдельной строкой. Стоимость оформления результатов работ составит 101,75 руб.</w:t>
      </w:r>
    </w:p>
    <w:p w:rsidR="00252D15" w:rsidRDefault="00252D15" w:rsidP="00252D15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:rsidR="00701F00" w:rsidRDefault="00701F00" w:rsidP="00252D15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:rsidR="00701F00" w:rsidRDefault="00701F00" w:rsidP="00252D15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:rsidR="00997172" w:rsidRDefault="00997172" w:rsidP="00B34E0B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252D15">
        <w:rPr>
          <w:rFonts w:ascii="Times New Roman" w:hAnsi="Times New Roman" w:cs="Times New Roman"/>
          <w:b/>
          <w:color w:val="333333"/>
          <w:sz w:val="26"/>
          <w:szCs w:val="26"/>
        </w:rPr>
        <w:lastRenderedPageBreak/>
        <w:t>Сравнение цен по основным (наиболее распространенным) позициям</w:t>
      </w:r>
      <w:r w:rsidRPr="00B34E0B">
        <w:rPr>
          <w:rFonts w:ascii="Times New Roman" w:hAnsi="Times New Roman" w:cs="Times New Roman"/>
          <w:color w:val="333333"/>
          <w:sz w:val="26"/>
          <w:szCs w:val="26"/>
        </w:rPr>
        <w:t>:</w:t>
      </w:r>
    </w:p>
    <w:p w:rsidR="00252D15" w:rsidRPr="00B34E0B" w:rsidRDefault="00252D15" w:rsidP="00B34E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shd w:val="clear" w:color="auto" w:fill="F7FA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1413"/>
        <w:gridCol w:w="2068"/>
        <w:gridCol w:w="2166"/>
      </w:tblGrid>
      <w:tr w:rsidR="00997172" w:rsidRPr="00B34E0B" w:rsidTr="00997172">
        <w:tc>
          <w:tcPr>
            <w:tcW w:w="3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rStyle w:val="a6"/>
                <w:color w:val="333333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rStyle w:val="a6"/>
                <w:color w:val="333333"/>
              </w:rPr>
              <w:t>единица измерения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rStyle w:val="a6"/>
                <w:color w:val="333333"/>
              </w:rPr>
              <w:t>стоимость с 01.01.2025</w:t>
            </w:r>
          </w:p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rStyle w:val="a6"/>
                <w:color w:val="333333"/>
              </w:rPr>
              <w:t>(руб. с НДС)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rStyle w:val="a6"/>
                <w:color w:val="333333"/>
              </w:rPr>
              <w:t>стоимость с 01.03.2025</w:t>
            </w:r>
          </w:p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rStyle w:val="a6"/>
                <w:color w:val="333333"/>
              </w:rPr>
              <w:t>(руб. с НДС)</w:t>
            </w:r>
          </w:p>
        </w:tc>
      </w:tr>
      <w:tr w:rsidR="00997172" w:rsidRPr="00B34E0B" w:rsidTr="00997172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000000"/>
              </w:rPr>
              <w:t>общее имущество (внутридомовой газопровод) МКД</w:t>
            </w:r>
          </w:p>
        </w:tc>
      </w:tr>
      <w:tr w:rsidR="00997172" w:rsidRPr="00B34E0B" w:rsidTr="00997172">
        <w:trPr>
          <w:trHeight w:val="691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D327FE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Т</w:t>
            </w:r>
            <w:r w:rsidR="00997172" w:rsidRPr="00B34E0B">
              <w:rPr>
                <w:color w:val="333333"/>
              </w:rPr>
              <w:t>ехническое обслуживание внутридомового газопровода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 xml:space="preserve">1 </w:t>
            </w:r>
            <w:proofErr w:type="spellStart"/>
            <w:r w:rsidRPr="00B34E0B">
              <w:rPr>
                <w:color w:val="333333"/>
              </w:rPr>
              <w:t>п.м</w:t>
            </w:r>
            <w:proofErr w:type="spellEnd"/>
            <w:r w:rsidRPr="00B34E0B">
              <w:rPr>
                <w:color w:val="333333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131,75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122,11</w:t>
            </w:r>
          </w:p>
        </w:tc>
      </w:tr>
      <w:tr w:rsidR="00997172" w:rsidRPr="00B34E0B" w:rsidTr="00997172">
        <w:trPr>
          <w:trHeight w:val="573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D327FE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П</w:t>
            </w:r>
            <w:r w:rsidR="00997172" w:rsidRPr="00B34E0B">
              <w:rPr>
                <w:color w:val="333333"/>
              </w:rPr>
              <w:t>роверка герметичности фасадного газопровода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м.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65,86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64,92</w:t>
            </w:r>
          </w:p>
        </w:tc>
      </w:tr>
      <w:tr w:rsidR="00997172" w:rsidRPr="00B34E0B" w:rsidTr="00B34E0B">
        <w:trPr>
          <w:trHeight w:val="1404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D327FE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П</w:t>
            </w:r>
            <w:r w:rsidR="00997172" w:rsidRPr="00B34E0B">
              <w:rPr>
                <w:color w:val="333333"/>
              </w:rPr>
              <w:t>роверка герметичности внутридомового газопровода и технологических устройств на нем при количестве приборов (до 5) на одном стояке (за один стояк)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шт.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944,20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930,58</w:t>
            </w:r>
          </w:p>
        </w:tc>
      </w:tr>
      <w:tr w:rsidR="00997172" w:rsidRPr="00B34E0B" w:rsidTr="00B34E0B">
        <w:trPr>
          <w:trHeight w:val="139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D327FE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П</w:t>
            </w:r>
            <w:r w:rsidR="00997172" w:rsidRPr="00B34E0B">
              <w:rPr>
                <w:color w:val="333333"/>
              </w:rPr>
              <w:t>роверка герметичности внутридомового газопровода и технологических устройств на нем при количестве приборов (6-10) на одном стояке (за один стояк)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1 097,90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1 082,04</w:t>
            </w:r>
          </w:p>
        </w:tc>
      </w:tr>
      <w:tr w:rsidR="00997172" w:rsidRPr="00B34E0B" w:rsidTr="00B34E0B">
        <w:tc>
          <w:tcPr>
            <w:tcW w:w="957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000000"/>
              </w:rPr>
              <w:t>индивидуально для квартир и домовладений</w:t>
            </w:r>
          </w:p>
        </w:tc>
      </w:tr>
      <w:tr w:rsidR="00997172" w:rsidRPr="00B34E0B" w:rsidTr="00B34E0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D327FE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К</w:t>
            </w:r>
            <w:r w:rsidR="00997172" w:rsidRPr="00B34E0B">
              <w:rPr>
                <w:color w:val="333333"/>
              </w:rPr>
              <w:t>отел с атмосферной горелкой мощностью до 30 кВт</w:t>
            </w:r>
          </w:p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(с бойлером и без бойлера)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1 652,15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1 187,14</w:t>
            </w:r>
          </w:p>
        </w:tc>
      </w:tr>
      <w:tr w:rsidR="00997172" w:rsidRPr="00B34E0B" w:rsidTr="00B34E0B">
        <w:tc>
          <w:tcPr>
            <w:tcW w:w="3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D327FE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П</w:t>
            </w:r>
            <w:r w:rsidR="00997172" w:rsidRPr="00B34E0B">
              <w:rPr>
                <w:color w:val="333333"/>
              </w:rPr>
              <w:t>оточный водонагреватель (колонка)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693,90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641,06</w:t>
            </w:r>
          </w:p>
        </w:tc>
      </w:tr>
      <w:tr w:rsidR="00997172" w:rsidRPr="00B34E0B" w:rsidTr="00997172">
        <w:trPr>
          <w:trHeight w:val="705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D327FE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Е</w:t>
            </w:r>
            <w:r w:rsidR="00997172" w:rsidRPr="00B34E0B">
              <w:rPr>
                <w:color w:val="333333"/>
              </w:rPr>
              <w:t>мкостный водонагреватель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шт.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1 008,62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847,94</w:t>
            </w:r>
          </w:p>
        </w:tc>
      </w:tr>
      <w:tr w:rsidR="00997172" w:rsidRPr="00B34E0B" w:rsidTr="00997172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D327FE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П</w:t>
            </w:r>
            <w:r w:rsidR="00997172" w:rsidRPr="00B34E0B">
              <w:rPr>
                <w:color w:val="333333"/>
              </w:rPr>
              <w:t>лита газовая</w:t>
            </w:r>
          </w:p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(</w:t>
            </w:r>
            <w:proofErr w:type="spellStart"/>
            <w:r w:rsidRPr="00B34E0B">
              <w:rPr>
                <w:color w:val="333333"/>
              </w:rPr>
              <w:t>четырехгорелочная</w:t>
            </w:r>
            <w:proofErr w:type="spellEnd"/>
            <w:r w:rsidRPr="00B34E0B">
              <w:rPr>
                <w:color w:val="333333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шт.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715,96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661,40</w:t>
            </w:r>
          </w:p>
        </w:tc>
      </w:tr>
      <w:tr w:rsidR="00997172" w:rsidRPr="00B34E0B" w:rsidTr="00997172">
        <w:trPr>
          <w:trHeight w:val="481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D327FE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В</w:t>
            </w:r>
            <w:r w:rsidR="00997172" w:rsidRPr="00B34E0B">
              <w:rPr>
                <w:color w:val="333333"/>
              </w:rPr>
              <w:t>арочная панель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шт.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308,40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284,92</w:t>
            </w:r>
          </w:p>
        </w:tc>
      </w:tr>
      <w:tr w:rsidR="00997172" w:rsidRPr="00B34E0B" w:rsidTr="00997172">
        <w:trPr>
          <w:trHeight w:val="559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D327FE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Д</w:t>
            </w:r>
            <w:r w:rsidR="00997172" w:rsidRPr="00B34E0B">
              <w:rPr>
                <w:color w:val="333333"/>
              </w:rPr>
              <w:t>уховой шкаф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шт.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418,54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AF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72" w:rsidRPr="00B34E0B" w:rsidRDefault="00997172">
            <w:pPr>
              <w:spacing w:before="100" w:beforeAutospacing="1"/>
              <w:jc w:val="center"/>
              <w:rPr>
                <w:color w:val="333333"/>
              </w:rPr>
            </w:pPr>
            <w:r w:rsidRPr="00B34E0B">
              <w:rPr>
                <w:color w:val="333333"/>
              </w:rPr>
              <w:t>381,59</w:t>
            </w:r>
          </w:p>
        </w:tc>
      </w:tr>
    </w:tbl>
    <w:p w:rsidR="00CD47DB" w:rsidRPr="00CD47DB" w:rsidRDefault="00CD47DB" w:rsidP="00E251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47DB">
        <w:rPr>
          <w:rFonts w:ascii="Times New Roman" w:hAnsi="Times New Roman" w:cs="Times New Roman"/>
          <w:sz w:val="26"/>
          <w:szCs w:val="26"/>
        </w:rPr>
        <w:t xml:space="preserve">При определении размера платы за ТО ВКГО в многоквартирном доме и         ТО ВДГО в жилом доме, выполняемых в плановом порядке, применяются повышающие коэффициенты. </w:t>
      </w:r>
    </w:p>
    <w:p w:rsidR="00606226" w:rsidRDefault="00CD47DB" w:rsidP="00252D15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47DB">
        <w:rPr>
          <w:rFonts w:ascii="Times New Roman" w:hAnsi="Times New Roman" w:cs="Times New Roman"/>
          <w:sz w:val="26"/>
          <w:szCs w:val="26"/>
        </w:rPr>
        <w:t xml:space="preserve">При выполнении работ (оказании услуг) на объектах, находящихся за пределами населенного пункта, в котором находится исполнитель, </w:t>
      </w:r>
      <w:r w:rsidRPr="00CD47DB">
        <w:rPr>
          <w:rFonts w:ascii="Times New Roman" w:hAnsi="Times New Roman" w:cs="Times New Roman"/>
          <w:b/>
          <w:sz w:val="26"/>
          <w:szCs w:val="26"/>
        </w:rPr>
        <w:t>к стоимости этих работ (услуг) дополнительно</w:t>
      </w:r>
      <w:r w:rsidRPr="00CD47DB">
        <w:rPr>
          <w:rFonts w:ascii="Times New Roman" w:hAnsi="Times New Roman" w:cs="Times New Roman"/>
          <w:sz w:val="26"/>
          <w:szCs w:val="26"/>
        </w:rPr>
        <w:t xml:space="preserve"> применя</w:t>
      </w:r>
      <w:r>
        <w:rPr>
          <w:rFonts w:ascii="Times New Roman" w:hAnsi="Times New Roman" w:cs="Times New Roman"/>
          <w:sz w:val="26"/>
          <w:szCs w:val="26"/>
        </w:rPr>
        <w:t>ются</w:t>
      </w:r>
      <w:r w:rsidRPr="00CD47DB">
        <w:rPr>
          <w:rFonts w:ascii="Times New Roman" w:hAnsi="Times New Roman" w:cs="Times New Roman"/>
          <w:sz w:val="26"/>
          <w:szCs w:val="26"/>
        </w:rPr>
        <w:t xml:space="preserve"> следующие </w:t>
      </w:r>
      <w:r w:rsidRPr="0054374B">
        <w:rPr>
          <w:rFonts w:ascii="Times New Roman" w:hAnsi="Times New Roman" w:cs="Times New Roman"/>
          <w:b/>
          <w:sz w:val="26"/>
          <w:szCs w:val="26"/>
        </w:rPr>
        <w:t>повышающие коэффициенты на переезды:</w:t>
      </w:r>
      <w:r w:rsidR="006B2003">
        <w:rPr>
          <w:rFonts w:ascii="Times New Roman" w:hAnsi="Times New Roman" w:cs="Times New Roman"/>
          <w:sz w:val="26"/>
          <w:szCs w:val="26"/>
        </w:rPr>
        <w:t xml:space="preserve"> </w:t>
      </w:r>
      <w:r w:rsidRPr="00CD47DB">
        <w:rPr>
          <w:rFonts w:ascii="Times New Roman" w:hAnsi="Times New Roman" w:cs="Times New Roman"/>
          <w:sz w:val="26"/>
          <w:szCs w:val="26"/>
        </w:rPr>
        <w:t>при расстоянии до 5 км - 1,05;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7DB">
        <w:rPr>
          <w:rFonts w:ascii="Times New Roman" w:hAnsi="Times New Roman" w:cs="Times New Roman"/>
          <w:sz w:val="26"/>
          <w:szCs w:val="26"/>
        </w:rPr>
        <w:t>от 6 до 20 км - 1,1;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7DB">
        <w:rPr>
          <w:rFonts w:ascii="Times New Roman" w:hAnsi="Times New Roman" w:cs="Times New Roman"/>
          <w:sz w:val="26"/>
          <w:szCs w:val="26"/>
        </w:rPr>
        <w:t>от 21 до 40 км - 1,2;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7DB">
        <w:rPr>
          <w:rFonts w:ascii="Times New Roman" w:hAnsi="Times New Roman" w:cs="Times New Roman"/>
          <w:sz w:val="26"/>
          <w:szCs w:val="26"/>
        </w:rPr>
        <w:t>от 41 до 60 км - 1,3;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7DB">
        <w:rPr>
          <w:rFonts w:ascii="Times New Roman" w:hAnsi="Times New Roman" w:cs="Times New Roman"/>
          <w:sz w:val="26"/>
          <w:szCs w:val="26"/>
        </w:rPr>
        <w:t>от 61 до 80 км - 1,4;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7DB">
        <w:rPr>
          <w:rFonts w:ascii="Times New Roman" w:hAnsi="Times New Roman" w:cs="Times New Roman"/>
          <w:sz w:val="26"/>
          <w:szCs w:val="26"/>
        </w:rPr>
        <w:t>свыше 81 км - 1,5.</w:t>
      </w:r>
    </w:p>
    <w:p w:rsidR="000A290C" w:rsidRPr="00252D15" w:rsidRDefault="000A290C" w:rsidP="00252D15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290C">
        <w:rPr>
          <w:rFonts w:ascii="Times New Roman" w:hAnsi="Times New Roman" w:cs="Times New Roman"/>
          <w:sz w:val="26"/>
          <w:szCs w:val="26"/>
        </w:rPr>
        <w:t>Контроль за соблюдением положений Правил осуществляет</w:t>
      </w:r>
      <w:r w:rsidR="00B2652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государственн</w:t>
      </w:r>
      <w:r w:rsidR="00B26520">
        <w:rPr>
          <w:rFonts w:ascii="Times New Roman" w:hAnsi="Times New Roman" w:cs="Times New Roman"/>
          <w:sz w:val="26"/>
          <w:szCs w:val="26"/>
        </w:rPr>
        <w:t>ая жилищная</w:t>
      </w:r>
      <w:r>
        <w:rPr>
          <w:rFonts w:ascii="Times New Roman" w:hAnsi="Times New Roman" w:cs="Times New Roman"/>
          <w:sz w:val="26"/>
          <w:szCs w:val="26"/>
        </w:rPr>
        <w:t xml:space="preserve"> инспекци</w:t>
      </w:r>
      <w:r w:rsidR="00B26520">
        <w:rPr>
          <w:rFonts w:ascii="Times New Roman" w:hAnsi="Times New Roman" w:cs="Times New Roman"/>
          <w:sz w:val="26"/>
          <w:szCs w:val="26"/>
        </w:rPr>
        <w:t>я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Курской области</w:t>
      </w:r>
      <w:r w:rsidRPr="000A290C">
        <w:rPr>
          <w:rFonts w:ascii="Times New Roman" w:hAnsi="Times New Roman" w:cs="Times New Roman"/>
          <w:sz w:val="26"/>
          <w:szCs w:val="26"/>
        </w:rPr>
        <w:t>.</w:t>
      </w:r>
    </w:p>
    <w:sectPr w:rsidR="000A290C" w:rsidRPr="0025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9F"/>
    <w:rsid w:val="00036C8F"/>
    <w:rsid w:val="000A290C"/>
    <w:rsid w:val="001919F9"/>
    <w:rsid w:val="001A2CC9"/>
    <w:rsid w:val="001C096C"/>
    <w:rsid w:val="00205D58"/>
    <w:rsid w:val="00236266"/>
    <w:rsid w:val="00252D15"/>
    <w:rsid w:val="00285372"/>
    <w:rsid w:val="002F387F"/>
    <w:rsid w:val="0032377A"/>
    <w:rsid w:val="00341909"/>
    <w:rsid w:val="003A35D3"/>
    <w:rsid w:val="004663E9"/>
    <w:rsid w:val="004948F5"/>
    <w:rsid w:val="004B6690"/>
    <w:rsid w:val="005119AC"/>
    <w:rsid w:val="0054374B"/>
    <w:rsid w:val="0054510A"/>
    <w:rsid w:val="00606226"/>
    <w:rsid w:val="00621F9F"/>
    <w:rsid w:val="00634D4C"/>
    <w:rsid w:val="006B2003"/>
    <w:rsid w:val="00701F00"/>
    <w:rsid w:val="00764F24"/>
    <w:rsid w:val="00784BA0"/>
    <w:rsid w:val="007B7477"/>
    <w:rsid w:val="00840BC1"/>
    <w:rsid w:val="00997172"/>
    <w:rsid w:val="009A28ED"/>
    <w:rsid w:val="009A4752"/>
    <w:rsid w:val="009B5D69"/>
    <w:rsid w:val="009D004A"/>
    <w:rsid w:val="00A75668"/>
    <w:rsid w:val="00A9526D"/>
    <w:rsid w:val="00B26520"/>
    <w:rsid w:val="00B34E0B"/>
    <w:rsid w:val="00B45AB6"/>
    <w:rsid w:val="00B927DB"/>
    <w:rsid w:val="00BA5870"/>
    <w:rsid w:val="00C46CED"/>
    <w:rsid w:val="00C53A67"/>
    <w:rsid w:val="00CA7BCE"/>
    <w:rsid w:val="00CB4D0C"/>
    <w:rsid w:val="00CD47DB"/>
    <w:rsid w:val="00D327FE"/>
    <w:rsid w:val="00DC5416"/>
    <w:rsid w:val="00DC628A"/>
    <w:rsid w:val="00DD376D"/>
    <w:rsid w:val="00E25192"/>
    <w:rsid w:val="00ED3CDA"/>
    <w:rsid w:val="00F641A3"/>
    <w:rsid w:val="00F65E4F"/>
    <w:rsid w:val="00F861B5"/>
    <w:rsid w:val="00FA2402"/>
    <w:rsid w:val="00FA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BC2B"/>
  <w15:chartTrackingRefBased/>
  <w15:docId w15:val="{7F78574B-0F1C-4694-B6AD-F99DA1DB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F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5D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D58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997172"/>
    <w:rPr>
      <w:b/>
      <w:bCs/>
    </w:rPr>
  </w:style>
  <w:style w:type="character" w:styleId="a7">
    <w:name w:val="Hyperlink"/>
    <w:basedOn w:val="a0"/>
    <w:uiPriority w:val="99"/>
    <w:unhideWhenUsed/>
    <w:rsid w:val="00997172"/>
    <w:rPr>
      <w:color w:val="0000FF"/>
      <w:u w:val="single"/>
    </w:rPr>
  </w:style>
  <w:style w:type="paragraph" w:customStyle="1" w:styleId="s1">
    <w:name w:val="s_1"/>
    <w:basedOn w:val="a"/>
    <w:rsid w:val="00CD47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urskgaz.ru/index.php?option=com_content&amp;task=view&amp;id=994&amp;Itemid=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Elektro2</dc:creator>
  <cp:keywords/>
  <dc:description/>
  <cp:lastModifiedBy>teplo1</cp:lastModifiedBy>
  <cp:revision>33</cp:revision>
  <cp:lastPrinted>2025-03-31T12:01:00Z</cp:lastPrinted>
  <dcterms:created xsi:type="dcterms:W3CDTF">2025-03-31T06:30:00Z</dcterms:created>
  <dcterms:modified xsi:type="dcterms:W3CDTF">2025-03-31T12:04:00Z</dcterms:modified>
</cp:coreProperties>
</file>